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9B" w:rsidRDefault="00917F25" w:rsidP="006B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Авторская п</w:t>
      </w:r>
      <w:r w:rsidR="006B3148" w:rsidRPr="006B3148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6B3148" w:rsidRPr="00F7139B" w:rsidRDefault="00F7139B" w:rsidP="006B31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7139B">
        <w:rPr>
          <w:rFonts w:ascii="Times New Roman" w:hAnsi="Times New Roman" w:cs="Times New Roman"/>
          <w:b/>
          <w:caps/>
          <w:sz w:val="24"/>
          <w:szCs w:val="24"/>
        </w:rPr>
        <w:t>«АНАлиз рынка недвижимости для профессионалов»</w:t>
      </w:r>
    </w:p>
    <w:p w:rsidR="006B3148" w:rsidRDefault="006B3148" w:rsidP="006B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76" w:rsidRDefault="00917F25" w:rsidP="008011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</w:t>
      </w:r>
      <w:r w:rsidR="00B01101" w:rsidRPr="00B01101">
        <w:rPr>
          <w:rFonts w:ascii="Times New Roman" w:hAnsi="Times New Roman" w:cs="Times New Roman"/>
          <w:b/>
          <w:sz w:val="24"/>
          <w:szCs w:val="24"/>
        </w:rPr>
        <w:t xml:space="preserve"> для инвестиционных аналитиков</w:t>
      </w:r>
      <w:r w:rsidR="00B01101" w:rsidRPr="00B0110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01101" w:rsidRPr="00B01101" w:rsidRDefault="00B01101" w:rsidP="008011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1101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50152D">
        <w:rPr>
          <w:rFonts w:ascii="Times New Roman" w:hAnsi="Times New Roman" w:cs="Times New Roman"/>
          <w:b/>
          <w:caps/>
          <w:sz w:val="24"/>
          <w:szCs w:val="24"/>
        </w:rPr>
        <w:t>Девелопмент недвижимости (</w:t>
      </w:r>
      <w:r w:rsidRPr="00B01101">
        <w:rPr>
          <w:rFonts w:ascii="Times New Roman" w:hAnsi="Times New Roman" w:cs="Times New Roman"/>
          <w:b/>
          <w:caps/>
          <w:sz w:val="24"/>
          <w:szCs w:val="24"/>
        </w:rPr>
        <w:t xml:space="preserve">Инвестиционный анализ и </w:t>
      </w:r>
      <w:r w:rsidR="00917F25">
        <w:rPr>
          <w:rFonts w:ascii="Times New Roman" w:hAnsi="Times New Roman" w:cs="Times New Roman"/>
          <w:b/>
          <w:caps/>
          <w:sz w:val="24"/>
          <w:szCs w:val="24"/>
        </w:rPr>
        <w:t xml:space="preserve">проектный </w:t>
      </w:r>
      <w:r w:rsidR="0050152D">
        <w:rPr>
          <w:rFonts w:ascii="Times New Roman" w:hAnsi="Times New Roman" w:cs="Times New Roman"/>
          <w:b/>
          <w:caps/>
          <w:sz w:val="24"/>
          <w:szCs w:val="24"/>
        </w:rPr>
        <w:t>консалтинг</w:t>
      </w:r>
      <w:r w:rsidR="00917F25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B0110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917F25" w:rsidRDefault="00917F25" w:rsidP="009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01" w:rsidRDefault="00917F25" w:rsidP="009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25">
        <w:rPr>
          <w:rFonts w:ascii="Times New Roman" w:hAnsi="Times New Roman" w:cs="Times New Roman"/>
          <w:sz w:val="24"/>
          <w:szCs w:val="24"/>
        </w:rPr>
        <w:t xml:space="preserve">Целевая аудитория: </w:t>
      </w:r>
      <w:proofErr w:type="spellStart"/>
      <w:r w:rsidRPr="00917F25">
        <w:rPr>
          <w:rFonts w:ascii="Times New Roman" w:hAnsi="Times New Roman" w:cs="Times New Roman"/>
          <w:sz w:val="24"/>
          <w:szCs w:val="24"/>
        </w:rPr>
        <w:t>девелоперские</w:t>
      </w:r>
      <w:proofErr w:type="spellEnd"/>
      <w:r w:rsidRPr="00917F25">
        <w:rPr>
          <w:rFonts w:ascii="Times New Roman" w:hAnsi="Times New Roman" w:cs="Times New Roman"/>
          <w:sz w:val="24"/>
          <w:szCs w:val="24"/>
        </w:rPr>
        <w:t xml:space="preserve"> компании,</w:t>
      </w:r>
      <w:r w:rsidR="00152720" w:rsidRPr="0091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компании по управлению недвижимостью, их </w:t>
      </w:r>
      <w:r w:rsidR="00152720" w:rsidRPr="00917F25">
        <w:rPr>
          <w:rFonts w:ascii="Times New Roman" w:hAnsi="Times New Roman" w:cs="Times New Roman"/>
          <w:sz w:val="24"/>
          <w:szCs w:val="24"/>
        </w:rPr>
        <w:t xml:space="preserve">аналитики и </w:t>
      </w:r>
      <w:proofErr w:type="spellStart"/>
      <w:r w:rsidR="00152720" w:rsidRPr="00917F25">
        <w:rPr>
          <w:rFonts w:ascii="Times New Roman" w:hAnsi="Times New Roman" w:cs="Times New Roman"/>
          <w:sz w:val="24"/>
          <w:szCs w:val="24"/>
        </w:rPr>
        <w:t>маркетологи</w:t>
      </w:r>
      <w:proofErr w:type="spellEnd"/>
      <w:r w:rsidR="00152720" w:rsidRPr="00917F25">
        <w:rPr>
          <w:rFonts w:ascii="Times New Roman" w:hAnsi="Times New Roman" w:cs="Times New Roman"/>
          <w:sz w:val="24"/>
          <w:szCs w:val="24"/>
        </w:rPr>
        <w:t xml:space="preserve">, аналитические консалтинговые компании,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риэлторские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17F25">
        <w:rPr>
          <w:rFonts w:ascii="Times New Roman" w:hAnsi="Times New Roman" w:cs="Times New Roman"/>
          <w:sz w:val="24"/>
          <w:szCs w:val="24"/>
        </w:rPr>
        <w:t xml:space="preserve"> оценочные компании, занимающиеся консалтингом инвестиционных проектов, </w:t>
      </w:r>
      <w:r>
        <w:rPr>
          <w:rFonts w:ascii="Times New Roman" w:hAnsi="Times New Roman" w:cs="Times New Roman"/>
          <w:sz w:val="24"/>
          <w:szCs w:val="24"/>
        </w:rPr>
        <w:t>научные сотрудники НИИ и ВУЗов</w:t>
      </w:r>
      <w:r w:rsidR="00A13F8C">
        <w:rPr>
          <w:rFonts w:ascii="Times New Roman" w:hAnsi="Times New Roman" w:cs="Times New Roman"/>
          <w:sz w:val="24"/>
          <w:szCs w:val="24"/>
        </w:rPr>
        <w:t xml:space="preserve"> экономического профиля,</w:t>
      </w:r>
      <w:r>
        <w:rPr>
          <w:rFonts w:ascii="Times New Roman" w:hAnsi="Times New Roman" w:cs="Times New Roman"/>
          <w:sz w:val="24"/>
          <w:szCs w:val="24"/>
        </w:rPr>
        <w:t xml:space="preserve"> аспиранты и студенты, </w:t>
      </w:r>
      <w:r w:rsidR="00A13F8C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13F8C">
        <w:rPr>
          <w:rFonts w:ascii="Times New Roman" w:hAnsi="Times New Roman" w:cs="Times New Roman"/>
          <w:sz w:val="24"/>
          <w:szCs w:val="24"/>
        </w:rPr>
        <w:t>напра</w:t>
      </w:r>
      <w:r w:rsidR="00E63059">
        <w:rPr>
          <w:rFonts w:ascii="Times New Roman" w:hAnsi="Times New Roman" w:cs="Times New Roman"/>
          <w:sz w:val="24"/>
          <w:szCs w:val="24"/>
        </w:rPr>
        <w:t>в</w:t>
      </w:r>
      <w:r w:rsidR="00A13F8C">
        <w:rPr>
          <w:rFonts w:ascii="Times New Roman" w:hAnsi="Times New Roman" w:cs="Times New Roman"/>
          <w:sz w:val="24"/>
          <w:szCs w:val="24"/>
        </w:rPr>
        <w:t>лениям</w:t>
      </w:r>
      <w:r>
        <w:rPr>
          <w:rFonts w:ascii="Times New Roman" w:hAnsi="Times New Roman" w:cs="Times New Roman"/>
          <w:sz w:val="24"/>
          <w:szCs w:val="24"/>
        </w:rPr>
        <w:t xml:space="preserve"> «Экономика и управление недвижимостью», «Менеджмент», представители СМИ, интересующиеся проблематикой рынка недвижимости.</w:t>
      </w:r>
    </w:p>
    <w:p w:rsidR="00E63059" w:rsidRDefault="00E63059" w:rsidP="009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семинаре, наряду с лекциями, будут предложены ряд практических примеров консалтинговых отчетов по разработке и обоснованию концепций застройки территории, выполненных за последние 15 лет.</w:t>
      </w:r>
      <w:proofErr w:type="gramEnd"/>
    </w:p>
    <w:p w:rsidR="00917F25" w:rsidRDefault="00917F25" w:rsidP="009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программе позволяет аналитику претендовать на получение звания «Сертифицированный аналитик-эксперт рынка недвижимости</w:t>
      </w:r>
      <w:r w:rsidR="00C94DE2">
        <w:rPr>
          <w:rFonts w:ascii="Times New Roman" w:hAnsi="Times New Roman" w:cs="Times New Roman"/>
          <w:sz w:val="24"/>
          <w:szCs w:val="24"/>
        </w:rPr>
        <w:t xml:space="preserve"> (САЭРН)</w:t>
      </w:r>
      <w:r>
        <w:rPr>
          <w:rFonts w:ascii="Times New Roman" w:hAnsi="Times New Roman" w:cs="Times New Roman"/>
          <w:sz w:val="24"/>
          <w:szCs w:val="24"/>
        </w:rPr>
        <w:t xml:space="preserve">» в Общероссийской системе сертификации </w:t>
      </w:r>
      <w:r w:rsidR="00783620">
        <w:rPr>
          <w:rFonts w:ascii="Times New Roman" w:hAnsi="Times New Roman" w:cs="Times New Roman"/>
          <w:sz w:val="24"/>
          <w:szCs w:val="24"/>
        </w:rPr>
        <w:t>«Деловой России».</w:t>
      </w:r>
    </w:p>
    <w:p w:rsidR="00917F25" w:rsidRPr="00917F25" w:rsidRDefault="00917F25" w:rsidP="009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52D" w:rsidRPr="003D40BE" w:rsidRDefault="0050152D" w:rsidP="0050152D">
      <w:pPr>
        <w:pStyle w:val="2"/>
        <w:spacing w:after="0" w:line="240" w:lineRule="auto"/>
        <w:rPr>
          <w:rFonts w:cs="Times New Roman"/>
          <w:b/>
          <w:kern w:val="24"/>
          <w:szCs w:val="24"/>
        </w:rPr>
      </w:pPr>
      <w:r w:rsidRPr="003D40BE">
        <w:rPr>
          <w:rFonts w:cs="Times New Roman"/>
          <w:b/>
          <w:kern w:val="24"/>
          <w:szCs w:val="24"/>
        </w:rPr>
        <w:t xml:space="preserve">1. Понятие </w:t>
      </w:r>
      <w:proofErr w:type="spellStart"/>
      <w:r w:rsidRPr="003D40BE">
        <w:rPr>
          <w:rFonts w:cs="Times New Roman"/>
          <w:b/>
          <w:kern w:val="24"/>
          <w:szCs w:val="24"/>
        </w:rPr>
        <w:t>девелопмента</w:t>
      </w:r>
      <w:proofErr w:type="spellEnd"/>
      <w:r w:rsidRPr="003D40BE">
        <w:rPr>
          <w:rFonts w:cs="Times New Roman"/>
          <w:b/>
          <w:kern w:val="24"/>
          <w:szCs w:val="24"/>
        </w:rPr>
        <w:t xml:space="preserve"> и внешняя среда </w:t>
      </w:r>
      <w:proofErr w:type="spellStart"/>
      <w:r w:rsidRPr="003D40BE">
        <w:rPr>
          <w:rFonts w:cs="Times New Roman"/>
          <w:b/>
          <w:kern w:val="24"/>
          <w:szCs w:val="24"/>
        </w:rPr>
        <w:t>девелоперской</w:t>
      </w:r>
      <w:proofErr w:type="spellEnd"/>
      <w:r w:rsidRPr="003D40BE">
        <w:rPr>
          <w:rFonts w:cs="Times New Roman"/>
          <w:b/>
          <w:kern w:val="24"/>
          <w:szCs w:val="24"/>
        </w:rPr>
        <w:t xml:space="preserve"> </w:t>
      </w:r>
      <w:proofErr w:type="spellStart"/>
      <w:r w:rsidR="000A65E0" w:rsidRPr="003D40BE">
        <w:rPr>
          <w:rFonts w:cs="Times New Roman"/>
          <w:b/>
          <w:kern w:val="24"/>
          <w:szCs w:val="24"/>
        </w:rPr>
        <w:t>д</w:t>
      </w:r>
      <w:r w:rsidRPr="003D40BE">
        <w:rPr>
          <w:rFonts w:cs="Times New Roman"/>
          <w:b/>
          <w:kern w:val="24"/>
          <w:szCs w:val="24"/>
        </w:rPr>
        <w:t>ятельности</w:t>
      </w:r>
      <w:proofErr w:type="spellEnd"/>
      <w:r w:rsidRPr="003D40BE">
        <w:rPr>
          <w:rFonts w:cs="Times New Roman"/>
          <w:b/>
          <w:kern w:val="24"/>
          <w:szCs w:val="24"/>
        </w:rPr>
        <w:t xml:space="preserve">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45566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E45566">
        <w:rPr>
          <w:rFonts w:ascii="Times New Roman" w:hAnsi="Times New Roman" w:cs="Times New Roman"/>
          <w:b/>
          <w:bCs/>
          <w:sz w:val="24"/>
          <w:szCs w:val="24"/>
        </w:rPr>
        <w:t>Девелопмент</w:t>
      </w:r>
      <w:proofErr w:type="spellEnd"/>
      <w:r w:rsidRPr="00E45566">
        <w:rPr>
          <w:rFonts w:ascii="Times New Roman" w:hAnsi="Times New Roman" w:cs="Times New Roman"/>
          <w:b/>
          <w:bCs/>
          <w:sz w:val="24"/>
          <w:szCs w:val="24"/>
        </w:rPr>
        <w:t xml:space="preserve"> как вид деятельности на рынке недвижимости</w:t>
      </w:r>
      <w:r w:rsidRPr="00E45566">
        <w:rPr>
          <w:rFonts w:ascii="Times New Roman" w:hAnsi="Times New Roman" w:cs="Times New Roman"/>
          <w:b/>
          <w:sz w:val="24"/>
          <w:szCs w:val="24"/>
        </w:rPr>
        <w:br/>
      </w:r>
      <w:r w:rsidRPr="00173EE4">
        <w:rPr>
          <w:rFonts w:ascii="Times New Roman" w:hAnsi="Times New Roman" w:cs="Times New Roman"/>
          <w:sz w:val="20"/>
          <w:szCs w:val="20"/>
        </w:rPr>
        <w:t>1.</w:t>
      </w:r>
      <w:r w:rsidRPr="00173EE4">
        <w:rPr>
          <w:rFonts w:ascii="Times New Roman" w:hAnsi="Times New Roman" w:cs="Times New Roman"/>
          <w:bCs/>
          <w:sz w:val="20"/>
          <w:szCs w:val="20"/>
        </w:rPr>
        <w:t xml:space="preserve">1.1. Основные термины и определения 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bCs/>
          <w:sz w:val="20"/>
          <w:szCs w:val="20"/>
        </w:rPr>
        <w:t xml:space="preserve">1.1.2. Стадии и фазы развития </w:t>
      </w:r>
      <w:proofErr w:type="spellStart"/>
      <w:r w:rsidRPr="00173EE4">
        <w:rPr>
          <w:rFonts w:ascii="Times New Roman" w:hAnsi="Times New Roman" w:cs="Times New Roman"/>
          <w:bCs/>
          <w:sz w:val="20"/>
          <w:szCs w:val="20"/>
        </w:rPr>
        <w:t>девелоперского</w:t>
      </w:r>
      <w:proofErr w:type="spellEnd"/>
      <w:r w:rsidRPr="00173EE4">
        <w:rPr>
          <w:rFonts w:ascii="Times New Roman" w:hAnsi="Times New Roman" w:cs="Times New Roman"/>
          <w:bCs/>
          <w:sz w:val="20"/>
          <w:szCs w:val="20"/>
        </w:rPr>
        <w:t xml:space="preserve"> проекта 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bCs/>
          <w:sz w:val="20"/>
          <w:szCs w:val="20"/>
        </w:rPr>
        <w:t xml:space="preserve">1.1.3. Терминология инвестиций (инвестиции, затраты, выручка, доход, прибыль, доходность, рентабельность)  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1.2. Правовая среда </w:t>
      </w:r>
      <w:proofErr w:type="spellStart"/>
      <w:r w:rsidRPr="00E45566">
        <w:rPr>
          <w:rFonts w:cs="Times New Roman"/>
          <w:b/>
          <w:bCs/>
          <w:kern w:val="24"/>
          <w:szCs w:val="24"/>
        </w:rPr>
        <w:t>девелоперской</w:t>
      </w:r>
      <w:proofErr w:type="spellEnd"/>
      <w:r w:rsidRPr="00E45566">
        <w:rPr>
          <w:rFonts w:cs="Times New Roman"/>
          <w:b/>
          <w:bCs/>
          <w:kern w:val="24"/>
          <w:szCs w:val="24"/>
        </w:rPr>
        <w:t xml:space="preserve"> деятельности в РФ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1.2.1. </w:t>
      </w:r>
      <w:r w:rsidRPr="00173EE4">
        <w:rPr>
          <w:rFonts w:cs="Times New Roman"/>
          <w:bCs/>
          <w:sz w:val="20"/>
          <w:szCs w:val="20"/>
        </w:rPr>
        <w:t xml:space="preserve">Конституция и Гражданский кодекс РФ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sz w:val="20"/>
          <w:szCs w:val="20"/>
        </w:rPr>
      </w:pPr>
      <w:r w:rsidRPr="00173EE4">
        <w:rPr>
          <w:rFonts w:cs="Times New Roman"/>
          <w:bCs/>
          <w:sz w:val="20"/>
          <w:szCs w:val="20"/>
        </w:rPr>
        <w:t xml:space="preserve">1.2.2. Земельный кодекс РФ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sz w:val="20"/>
          <w:szCs w:val="20"/>
        </w:rPr>
      </w:pPr>
      <w:r w:rsidRPr="00173EE4">
        <w:rPr>
          <w:rFonts w:cs="Times New Roman"/>
          <w:bCs/>
          <w:sz w:val="20"/>
          <w:szCs w:val="20"/>
        </w:rPr>
        <w:t>1.2.3. Градостроительный кодекс РФ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sz w:val="20"/>
          <w:szCs w:val="20"/>
        </w:rPr>
      </w:pPr>
      <w:r w:rsidRPr="00173EE4">
        <w:rPr>
          <w:rFonts w:cs="Times New Roman"/>
          <w:bCs/>
          <w:sz w:val="20"/>
          <w:szCs w:val="20"/>
        </w:rPr>
        <w:t>1.2.4. Подзаконные и нормативные акты федерального и регионального уровней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sz w:val="20"/>
          <w:szCs w:val="20"/>
        </w:rPr>
      </w:pPr>
      <w:r w:rsidRPr="00173EE4">
        <w:rPr>
          <w:rFonts w:cs="Times New Roman"/>
          <w:bCs/>
          <w:sz w:val="20"/>
          <w:szCs w:val="20"/>
        </w:rPr>
        <w:t xml:space="preserve">1.2.5. Особенности правовой среды </w:t>
      </w:r>
      <w:proofErr w:type="spellStart"/>
      <w:r w:rsidRPr="00173EE4">
        <w:rPr>
          <w:rFonts w:cs="Times New Roman"/>
          <w:bCs/>
          <w:sz w:val="20"/>
          <w:szCs w:val="20"/>
        </w:rPr>
        <w:t>девелопмента</w:t>
      </w:r>
      <w:proofErr w:type="spellEnd"/>
      <w:r w:rsidRPr="00173EE4">
        <w:rPr>
          <w:rFonts w:cs="Times New Roman"/>
          <w:bCs/>
          <w:sz w:val="20"/>
          <w:szCs w:val="20"/>
        </w:rPr>
        <w:t xml:space="preserve"> в условиях транзитивной экономики России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1.3. Рынок недвижимости как среда для </w:t>
      </w:r>
      <w:proofErr w:type="spellStart"/>
      <w:r w:rsidRPr="00E45566">
        <w:rPr>
          <w:rFonts w:cs="Times New Roman"/>
          <w:b/>
          <w:bCs/>
          <w:kern w:val="24"/>
          <w:szCs w:val="24"/>
        </w:rPr>
        <w:t>девелопмента</w:t>
      </w:r>
      <w:proofErr w:type="spellEnd"/>
    </w:p>
    <w:p w:rsidR="0050152D" w:rsidRPr="00173EE4" w:rsidRDefault="0050152D" w:rsidP="0050152D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>1.3.1. Рынок недвижимости: определение, структура, функции</w:t>
      </w:r>
    </w:p>
    <w:p w:rsidR="0050152D" w:rsidRPr="00173EE4" w:rsidRDefault="0050152D" w:rsidP="0050152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3EE4">
        <w:rPr>
          <w:rFonts w:ascii="Times New Roman" w:hAnsi="Times New Roman" w:cs="Times New Roman"/>
          <w:bCs/>
          <w:sz w:val="20"/>
          <w:szCs w:val="20"/>
        </w:rPr>
        <w:t>1.3.2. Типология объектов недвижимости</w:t>
      </w:r>
    </w:p>
    <w:p w:rsidR="0050152D" w:rsidRPr="00173EE4" w:rsidRDefault="0050152D" w:rsidP="005015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 xml:space="preserve">1.3.3. </w:t>
      </w:r>
      <w:r w:rsidRPr="00173EE4">
        <w:rPr>
          <w:rFonts w:ascii="Times New Roman" w:hAnsi="Times New Roman" w:cs="Times New Roman"/>
          <w:bCs/>
          <w:sz w:val="20"/>
          <w:szCs w:val="20"/>
        </w:rPr>
        <w:t xml:space="preserve">Декомпозиция процессов </w:t>
      </w:r>
      <w:proofErr w:type="spellStart"/>
      <w:r w:rsidRPr="00173EE4">
        <w:rPr>
          <w:rFonts w:ascii="Times New Roman" w:hAnsi="Times New Roman" w:cs="Times New Roman"/>
          <w:bCs/>
          <w:sz w:val="20"/>
          <w:szCs w:val="20"/>
        </w:rPr>
        <w:t>девелопмента</w:t>
      </w:r>
      <w:proofErr w:type="spellEnd"/>
      <w:r w:rsidRPr="00173EE4">
        <w:rPr>
          <w:rFonts w:ascii="Times New Roman" w:hAnsi="Times New Roman" w:cs="Times New Roman"/>
          <w:bCs/>
          <w:sz w:val="20"/>
          <w:szCs w:val="20"/>
        </w:rPr>
        <w:t xml:space="preserve"> недвижимости</w:t>
      </w:r>
    </w:p>
    <w:p w:rsidR="0050152D" w:rsidRPr="00173EE4" w:rsidRDefault="0050152D" w:rsidP="00501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>1.3.4. Сегментация рынка по видам объектов и операций</w:t>
      </w:r>
    </w:p>
    <w:p w:rsidR="0050152D" w:rsidRPr="00173EE4" w:rsidRDefault="0050152D" w:rsidP="005015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 xml:space="preserve">1.3.5. Профессиональные участники </w:t>
      </w:r>
      <w:proofErr w:type="spellStart"/>
      <w:r w:rsidRPr="00173EE4">
        <w:rPr>
          <w:rFonts w:ascii="Times New Roman" w:hAnsi="Times New Roman" w:cs="Times New Roman"/>
          <w:sz w:val="20"/>
          <w:szCs w:val="20"/>
        </w:rPr>
        <w:t>девелопмента</w:t>
      </w:r>
      <w:proofErr w:type="spellEnd"/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1.4. Цикличность рынка недвижимости и </w:t>
      </w:r>
      <w:proofErr w:type="spellStart"/>
      <w:r w:rsidRPr="00E45566">
        <w:rPr>
          <w:rFonts w:cs="Times New Roman"/>
          <w:b/>
          <w:bCs/>
          <w:kern w:val="24"/>
          <w:szCs w:val="24"/>
        </w:rPr>
        <w:t>девелопмента</w:t>
      </w:r>
      <w:proofErr w:type="spellEnd"/>
      <w:r w:rsidRPr="00E45566">
        <w:rPr>
          <w:rFonts w:cs="Times New Roman"/>
          <w:b/>
          <w:bCs/>
          <w:kern w:val="24"/>
          <w:szCs w:val="24"/>
        </w:rPr>
        <w:t xml:space="preserve"> 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1.4.1. </w:t>
      </w:r>
      <w:r w:rsidRPr="00173EE4">
        <w:rPr>
          <w:rFonts w:ascii="Times New Roman" w:hAnsi="Times New Roman" w:cs="Times New Roman"/>
          <w:sz w:val="20"/>
          <w:szCs w:val="20"/>
        </w:rPr>
        <w:t xml:space="preserve">Рынок недвижимости и </w:t>
      </w:r>
      <w:proofErr w:type="spellStart"/>
      <w:r w:rsidRPr="00173EE4">
        <w:rPr>
          <w:rFonts w:ascii="Times New Roman" w:hAnsi="Times New Roman" w:cs="Times New Roman"/>
          <w:sz w:val="20"/>
          <w:szCs w:val="20"/>
        </w:rPr>
        <w:t>девелоперский</w:t>
      </w:r>
      <w:proofErr w:type="spellEnd"/>
      <w:r w:rsidRPr="00173EE4">
        <w:rPr>
          <w:rFonts w:ascii="Times New Roman" w:hAnsi="Times New Roman" w:cs="Times New Roman"/>
          <w:sz w:val="20"/>
          <w:szCs w:val="20"/>
        </w:rPr>
        <w:t xml:space="preserve"> проект как кибернетическая система 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 xml:space="preserve">1.4.2. Циклы рынка недвижимости и </w:t>
      </w:r>
      <w:proofErr w:type="spellStart"/>
      <w:r w:rsidRPr="00173EE4">
        <w:rPr>
          <w:rFonts w:ascii="Times New Roman" w:hAnsi="Times New Roman" w:cs="Times New Roman"/>
          <w:sz w:val="20"/>
          <w:szCs w:val="20"/>
        </w:rPr>
        <w:t>девелопмента</w:t>
      </w:r>
      <w:proofErr w:type="spellEnd"/>
      <w:r w:rsidRPr="00173E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1.5. </w:t>
      </w:r>
      <w:r w:rsidRPr="00E45566">
        <w:rPr>
          <w:rFonts w:cs="Times New Roman"/>
          <w:b/>
          <w:szCs w:val="24"/>
        </w:rPr>
        <w:t>Основы системного подхода к анализу и синтезу  инвестиционного (</w:t>
      </w:r>
      <w:proofErr w:type="spellStart"/>
      <w:r w:rsidRPr="00E45566">
        <w:rPr>
          <w:rFonts w:cs="Times New Roman"/>
          <w:b/>
          <w:szCs w:val="24"/>
        </w:rPr>
        <w:t>инвестиционно-</w:t>
      </w:r>
      <w:r w:rsidRPr="00173EE4">
        <w:rPr>
          <w:rFonts w:cs="Times New Roman"/>
          <w:b/>
          <w:szCs w:val="24"/>
        </w:rPr>
        <w:t>строительного</w:t>
      </w:r>
      <w:proofErr w:type="spellEnd"/>
      <w:r w:rsidRPr="00173EE4">
        <w:rPr>
          <w:rFonts w:cs="Times New Roman"/>
          <w:b/>
          <w:szCs w:val="24"/>
        </w:rPr>
        <w:t xml:space="preserve">) проекта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sz w:val="20"/>
          <w:szCs w:val="20"/>
        </w:rPr>
        <w:t xml:space="preserve">1.5.1. Понятие концепции НЭИ в </w:t>
      </w:r>
      <w:proofErr w:type="spellStart"/>
      <w:r w:rsidRPr="00173EE4">
        <w:rPr>
          <w:rFonts w:cs="Times New Roman"/>
          <w:sz w:val="20"/>
          <w:szCs w:val="20"/>
        </w:rPr>
        <w:t>инвестиционно-строительном</w:t>
      </w:r>
      <w:proofErr w:type="spellEnd"/>
      <w:r w:rsidRPr="00173EE4">
        <w:rPr>
          <w:rFonts w:cs="Times New Roman"/>
          <w:sz w:val="20"/>
          <w:szCs w:val="20"/>
        </w:rPr>
        <w:t xml:space="preserve"> проекте. Общая схема анализа НЭИ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1.5.2. Комплексный алгоритм инвестиционного анализа территории, рынка, участка, проекта  на стадии инициации </w:t>
      </w:r>
    </w:p>
    <w:p w:rsidR="00783620" w:rsidRDefault="0078362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</w:p>
    <w:p w:rsidR="0050152D" w:rsidRPr="003D40BE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3D40BE">
        <w:rPr>
          <w:rFonts w:cs="Times New Roman"/>
          <w:b/>
          <w:bCs/>
          <w:kern w:val="24"/>
          <w:szCs w:val="24"/>
        </w:rPr>
        <w:t xml:space="preserve">2. Первый цикл инвестиционного анализа  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2.1. Стратегический и оперативный анализ реализуемости местоположения и определение целесообразности входа </w:t>
      </w:r>
      <w:proofErr w:type="spellStart"/>
      <w:r w:rsidRPr="00E45566">
        <w:rPr>
          <w:rFonts w:cs="Times New Roman"/>
          <w:b/>
          <w:bCs/>
          <w:kern w:val="24"/>
          <w:szCs w:val="24"/>
        </w:rPr>
        <w:t>девелопера</w:t>
      </w:r>
      <w:proofErr w:type="spellEnd"/>
      <w:r w:rsidRPr="00E45566">
        <w:rPr>
          <w:rFonts w:cs="Times New Roman"/>
          <w:b/>
          <w:bCs/>
          <w:kern w:val="24"/>
          <w:szCs w:val="24"/>
        </w:rPr>
        <w:t xml:space="preserve"> на рынок (этапы 1, 2, 5</w:t>
      </w:r>
      <w:r w:rsidR="000A65E0" w:rsidRPr="00E45566">
        <w:rPr>
          <w:rFonts w:cs="Times New Roman"/>
          <w:b/>
          <w:bCs/>
          <w:kern w:val="24"/>
          <w:szCs w:val="24"/>
        </w:rPr>
        <w:t>)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2.1.1. Описание района, города как среды для развития рынка недвижимости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2.1.2. Ключевые понятия  инвестиционного анализа территории и рынка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2.1.3. Описание и анализ земельного участка  </w:t>
      </w:r>
    </w:p>
    <w:p w:rsidR="0050152D" w:rsidRPr="00173EE4" w:rsidRDefault="0050152D" w:rsidP="0050152D">
      <w:pPr>
        <w:pStyle w:val="a6"/>
        <w:spacing w:before="0" w:beforeAutospacing="0" w:after="0" w:afterAutospacing="0"/>
        <w:rPr>
          <w:bCs/>
          <w:sz w:val="20"/>
          <w:szCs w:val="20"/>
        </w:rPr>
      </w:pPr>
      <w:r w:rsidRPr="00173EE4">
        <w:rPr>
          <w:bCs/>
          <w:sz w:val="20"/>
          <w:szCs w:val="20"/>
        </w:rPr>
        <w:t xml:space="preserve">2.1.4. Формирование инвестиционного замысла (идеи) проекта и проверка на юридические и физические ограничения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2.1.5. Показатели города и рынка, необходимые для рейтинговой оценки привлекательности городов для </w:t>
      </w:r>
      <w:proofErr w:type="spellStart"/>
      <w:r w:rsidRPr="00173EE4">
        <w:rPr>
          <w:rFonts w:cs="Times New Roman"/>
          <w:bCs/>
          <w:kern w:val="24"/>
          <w:sz w:val="20"/>
          <w:szCs w:val="20"/>
        </w:rPr>
        <w:t>девелопмента</w:t>
      </w:r>
      <w:proofErr w:type="spellEnd"/>
      <w:r w:rsidRPr="00173EE4">
        <w:rPr>
          <w:rFonts w:cs="Times New Roman"/>
          <w:bCs/>
          <w:kern w:val="24"/>
          <w:sz w:val="20"/>
          <w:szCs w:val="20"/>
        </w:rPr>
        <w:t xml:space="preserve">  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lastRenderedPageBreak/>
        <w:t>2</w:t>
      </w:r>
      <w:r w:rsidR="00E45566" w:rsidRPr="00E45566">
        <w:rPr>
          <w:rFonts w:cs="Times New Roman"/>
          <w:b/>
          <w:bCs/>
          <w:kern w:val="24"/>
          <w:szCs w:val="24"/>
        </w:rPr>
        <w:t>.2</w:t>
      </w:r>
      <w:r w:rsidRPr="00E45566">
        <w:rPr>
          <w:rFonts w:cs="Times New Roman"/>
          <w:b/>
          <w:bCs/>
          <w:kern w:val="24"/>
          <w:szCs w:val="24"/>
        </w:rPr>
        <w:t>. Предварительный анализ реализуемости площадей в различных сегментах рынка (этап 3)</w:t>
      </w:r>
    </w:p>
    <w:p w:rsidR="0050152D" w:rsidRPr="00173EE4" w:rsidRDefault="00E45566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2.2</w:t>
      </w:r>
      <w:r w:rsidR="0050152D" w:rsidRPr="00173EE4">
        <w:rPr>
          <w:rFonts w:cs="Times New Roman"/>
          <w:bCs/>
          <w:kern w:val="24"/>
          <w:sz w:val="20"/>
          <w:szCs w:val="20"/>
        </w:rPr>
        <w:t xml:space="preserve">.1. Содержание общего (универсального) анализа рынка недвижимости  </w:t>
      </w:r>
    </w:p>
    <w:p w:rsidR="0050152D" w:rsidRPr="00173EE4" w:rsidRDefault="00E45566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2.2</w:t>
      </w:r>
      <w:r w:rsidR="00173EE4" w:rsidRPr="00173EE4">
        <w:rPr>
          <w:rFonts w:cs="Times New Roman"/>
          <w:bCs/>
          <w:kern w:val="24"/>
          <w:sz w:val="20"/>
          <w:szCs w:val="20"/>
        </w:rPr>
        <w:t>.2. Мониторинг</w:t>
      </w:r>
      <w:r w:rsidR="0050152D" w:rsidRPr="00173EE4">
        <w:rPr>
          <w:rFonts w:cs="Times New Roman"/>
          <w:bCs/>
          <w:kern w:val="24"/>
          <w:sz w:val="20"/>
          <w:szCs w:val="20"/>
        </w:rPr>
        <w:t xml:space="preserve"> рынка  </w:t>
      </w:r>
    </w:p>
    <w:p w:rsidR="003D40BE" w:rsidRPr="00173EE4" w:rsidRDefault="003D40BE" w:rsidP="003D40BE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2.2.3. Методика определения текущего объема спроса</w:t>
      </w:r>
    </w:p>
    <w:p w:rsidR="003D40BE" w:rsidRPr="00173EE4" w:rsidRDefault="003D40BE" w:rsidP="003D40BE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2.2.4. Методика определения разрывов</w:t>
      </w:r>
      <w:r w:rsidRPr="00173EE4">
        <w:rPr>
          <w:bCs/>
          <w:sz w:val="20"/>
          <w:szCs w:val="20"/>
        </w:rPr>
        <w:t xml:space="preserve"> (дефицитности) рынка жилья по классам качества  </w:t>
      </w:r>
    </w:p>
    <w:p w:rsidR="0050152D" w:rsidRPr="00173EE4" w:rsidRDefault="00E45566" w:rsidP="0050152D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>2.2</w:t>
      </w:r>
      <w:r w:rsidR="003D40BE" w:rsidRPr="00173EE4">
        <w:rPr>
          <w:rFonts w:ascii="Times New Roman" w:hAnsi="Times New Roman" w:cs="Times New Roman"/>
          <w:bCs/>
          <w:kern w:val="24"/>
          <w:sz w:val="20"/>
          <w:szCs w:val="20"/>
        </w:rPr>
        <w:t>.5</w:t>
      </w:r>
      <w:r w:rsidR="0050152D"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. Предварительная оценка рыночной реализуемости площадей 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>2</w:t>
      </w:r>
      <w:r w:rsidR="00E45566" w:rsidRPr="00E45566">
        <w:rPr>
          <w:rFonts w:cs="Times New Roman"/>
          <w:b/>
          <w:bCs/>
          <w:kern w:val="24"/>
          <w:szCs w:val="24"/>
        </w:rPr>
        <w:t>.3</w:t>
      </w:r>
      <w:r w:rsidRPr="00E45566">
        <w:rPr>
          <w:rFonts w:cs="Times New Roman"/>
          <w:b/>
          <w:bCs/>
          <w:kern w:val="24"/>
          <w:szCs w:val="24"/>
        </w:rPr>
        <w:t xml:space="preserve">. Предварительная оценка финансовой реализуемости </w:t>
      </w:r>
      <w:proofErr w:type="spellStart"/>
      <w:r w:rsidRPr="00E45566">
        <w:rPr>
          <w:rFonts w:cs="Times New Roman"/>
          <w:b/>
          <w:bCs/>
          <w:kern w:val="24"/>
          <w:szCs w:val="24"/>
        </w:rPr>
        <w:t>девелопмента</w:t>
      </w:r>
      <w:proofErr w:type="spellEnd"/>
      <w:r w:rsidRPr="00E45566">
        <w:rPr>
          <w:rFonts w:cs="Times New Roman"/>
          <w:b/>
          <w:bCs/>
          <w:kern w:val="24"/>
          <w:szCs w:val="24"/>
        </w:rPr>
        <w:t xml:space="preserve"> (этап 4) </w:t>
      </w:r>
    </w:p>
    <w:p w:rsidR="0050152D" w:rsidRPr="00173EE4" w:rsidRDefault="00E45566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2.3</w:t>
      </w:r>
      <w:r w:rsidR="0050152D" w:rsidRPr="00173EE4">
        <w:rPr>
          <w:rFonts w:cs="Times New Roman"/>
          <w:bCs/>
          <w:kern w:val="24"/>
          <w:sz w:val="20"/>
          <w:szCs w:val="20"/>
        </w:rPr>
        <w:t xml:space="preserve">.1. Предварительная оценка доходности различных сегментов рынка  </w:t>
      </w:r>
    </w:p>
    <w:p w:rsidR="003D40BE" w:rsidRPr="00173EE4" w:rsidRDefault="00E45566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2.3.2</w:t>
      </w:r>
      <w:r w:rsidR="0050152D" w:rsidRPr="00173EE4">
        <w:rPr>
          <w:rFonts w:cs="Times New Roman"/>
          <w:bCs/>
          <w:kern w:val="24"/>
          <w:sz w:val="20"/>
          <w:szCs w:val="20"/>
        </w:rPr>
        <w:t xml:space="preserve">. Детализация методики оценки доходности инвестиций в </w:t>
      </w:r>
      <w:proofErr w:type="spellStart"/>
      <w:r w:rsidR="0050152D" w:rsidRPr="00173EE4">
        <w:rPr>
          <w:rFonts w:cs="Times New Roman"/>
          <w:bCs/>
          <w:kern w:val="24"/>
          <w:sz w:val="20"/>
          <w:szCs w:val="20"/>
        </w:rPr>
        <w:t>девелопмент</w:t>
      </w:r>
      <w:proofErr w:type="spellEnd"/>
      <w:r w:rsidR="0050152D" w:rsidRPr="00173EE4">
        <w:rPr>
          <w:rFonts w:cs="Times New Roman"/>
          <w:bCs/>
          <w:kern w:val="24"/>
          <w:sz w:val="20"/>
          <w:szCs w:val="20"/>
        </w:rPr>
        <w:t xml:space="preserve"> в зависимости от источников исходных данных </w:t>
      </w:r>
    </w:p>
    <w:p w:rsidR="0050152D" w:rsidRPr="00173EE4" w:rsidRDefault="00E45566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2.3</w:t>
      </w:r>
      <w:r w:rsidR="0050152D" w:rsidRPr="00173EE4">
        <w:rPr>
          <w:rFonts w:cs="Times New Roman"/>
          <w:bCs/>
          <w:kern w:val="24"/>
          <w:sz w:val="20"/>
          <w:szCs w:val="20"/>
        </w:rPr>
        <w:t xml:space="preserve">.3. Предварительный отбор целесообразных вариантов концепции проекта  </w:t>
      </w:r>
    </w:p>
    <w:p w:rsidR="00783620" w:rsidRDefault="0078362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173EE4">
        <w:rPr>
          <w:rFonts w:cs="Times New Roman"/>
          <w:b/>
          <w:bCs/>
          <w:kern w:val="24"/>
          <w:szCs w:val="24"/>
        </w:rPr>
        <w:t xml:space="preserve">3. Второй цикл инвестиционного анализа </w:t>
      </w:r>
    </w:p>
    <w:p w:rsidR="0050152D" w:rsidRPr="00E45566" w:rsidRDefault="000A65E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3.1. </w:t>
      </w:r>
      <w:r w:rsidR="0050152D" w:rsidRPr="00E45566">
        <w:rPr>
          <w:rFonts w:cs="Times New Roman"/>
          <w:b/>
          <w:bCs/>
          <w:kern w:val="24"/>
          <w:szCs w:val="24"/>
        </w:rPr>
        <w:t>Анализ объектов-конкурентов и предпо</w:t>
      </w:r>
      <w:r w:rsidRPr="00E45566">
        <w:rPr>
          <w:rFonts w:cs="Times New Roman"/>
          <w:b/>
          <w:bCs/>
          <w:kern w:val="24"/>
          <w:szCs w:val="24"/>
        </w:rPr>
        <w:t>чтений потребителей (этапы 6-7)</w:t>
      </w:r>
      <w:r w:rsidR="0050152D" w:rsidRPr="00E45566">
        <w:rPr>
          <w:rFonts w:cs="Times New Roman"/>
          <w:b/>
          <w:bCs/>
          <w:kern w:val="24"/>
          <w:szCs w:val="24"/>
        </w:rPr>
        <w:t xml:space="preserve">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3.1.1. Анализ объектов-конкурентов  </w:t>
      </w:r>
    </w:p>
    <w:p w:rsidR="0050152D" w:rsidRPr="00173EE4" w:rsidRDefault="0050152D" w:rsidP="0050152D">
      <w:pPr>
        <w:pStyle w:val="2"/>
        <w:widowControl/>
        <w:numPr>
          <w:ilvl w:val="2"/>
          <w:numId w:val="3"/>
        </w:numPr>
        <w:suppressAutoHyphens w:val="0"/>
        <w:spacing w:after="0" w:line="240" w:lineRule="auto"/>
        <w:ind w:left="0" w:firstLine="0"/>
        <w:jc w:val="both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Анализ предпочтений потребителей и составление портрета целевого потребителя  </w:t>
      </w:r>
    </w:p>
    <w:p w:rsidR="0050152D" w:rsidRPr="00173EE4" w:rsidRDefault="0050152D" w:rsidP="0050152D">
      <w:pPr>
        <w:pStyle w:val="2"/>
        <w:widowControl/>
        <w:numPr>
          <w:ilvl w:val="2"/>
          <w:numId w:val="3"/>
        </w:numPr>
        <w:suppressAutoHyphens w:val="0"/>
        <w:spacing w:after="0" w:line="240" w:lineRule="auto"/>
        <w:ind w:left="0" w:firstLine="0"/>
        <w:jc w:val="both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Составление портрета целевого потребителя  </w:t>
      </w:r>
    </w:p>
    <w:p w:rsidR="0050152D" w:rsidRPr="00E45566" w:rsidRDefault="000A65E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3.2. </w:t>
      </w:r>
      <w:r w:rsidR="0050152D" w:rsidRPr="00E45566">
        <w:rPr>
          <w:rFonts w:cs="Times New Roman"/>
          <w:b/>
          <w:bCs/>
          <w:kern w:val="24"/>
          <w:szCs w:val="24"/>
        </w:rPr>
        <w:t>Прогноз объемов спроса, строительства, ввода, предложения, поглощения и динамики цен (этап 8)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3.2.1. Методики прогнозирования динамики цен 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3.2.2. Методики прогнозирования объемов спроса </w:t>
      </w:r>
    </w:p>
    <w:p w:rsidR="0050152D" w:rsidRPr="00173EE4" w:rsidRDefault="000A65E0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3.</w:t>
      </w:r>
      <w:r w:rsidR="00E45566" w:rsidRPr="00173EE4">
        <w:rPr>
          <w:rFonts w:cs="Times New Roman"/>
          <w:bCs/>
          <w:kern w:val="24"/>
          <w:sz w:val="20"/>
          <w:szCs w:val="20"/>
        </w:rPr>
        <w:t>2.</w:t>
      </w:r>
      <w:r w:rsidRPr="00173EE4">
        <w:rPr>
          <w:rFonts w:cs="Times New Roman"/>
          <w:bCs/>
          <w:kern w:val="24"/>
          <w:sz w:val="20"/>
          <w:szCs w:val="20"/>
        </w:rPr>
        <w:t xml:space="preserve">3. </w:t>
      </w:r>
      <w:r w:rsidR="0050152D" w:rsidRPr="00173EE4">
        <w:rPr>
          <w:rFonts w:cs="Times New Roman"/>
          <w:bCs/>
          <w:kern w:val="24"/>
          <w:sz w:val="20"/>
          <w:szCs w:val="20"/>
        </w:rPr>
        <w:t>Методика комплексного прогнозирования развития локального рынка жилой недвиж</w:t>
      </w:r>
      <w:r w:rsidR="00E45566" w:rsidRPr="00173EE4">
        <w:rPr>
          <w:rFonts w:cs="Times New Roman"/>
          <w:bCs/>
          <w:kern w:val="24"/>
          <w:sz w:val="20"/>
          <w:szCs w:val="20"/>
        </w:rPr>
        <w:t>имости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>3.</w:t>
      </w:r>
      <w:r w:rsidR="00E45566" w:rsidRPr="00173EE4">
        <w:rPr>
          <w:rFonts w:cs="Times New Roman"/>
          <w:bCs/>
          <w:kern w:val="24"/>
          <w:sz w:val="20"/>
          <w:szCs w:val="20"/>
        </w:rPr>
        <w:t>2</w:t>
      </w:r>
      <w:r w:rsidRPr="00173EE4">
        <w:rPr>
          <w:rFonts w:cs="Times New Roman"/>
          <w:bCs/>
          <w:kern w:val="24"/>
          <w:sz w:val="20"/>
          <w:szCs w:val="20"/>
        </w:rPr>
        <w:t xml:space="preserve">.4. Отбор вариантов замысла концепции с учетом результатов прогнозирования </w:t>
      </w:r>
    </w:p>
    <w:p w:rsidR="00783620" w:rsidRDefault="0078362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173EE4">
        <w:rPr>
          <w:rFonts w:cs="Times New Roman"/>
          <w:b/>
          <w:bCs/>
          <w:kern w:val="24"/>
          <w:szCs w:val="24"/>
        </w:rPr>
        <w:t xml:space="preserve">4. Третий цикл инвестиционного анализа  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>4.1. Концептуальное проектирование</w:t>
      </w:r>
      <w:r w:rsidR="000A65E0" w:rsidRPr="00E45566">
        <w:rPr>
          <w:rFonts w:cs="Times New Roman"/>
          <w:b/>
          <w:bCs/>
          <w:kern w:val="24"/>
          <w:szCs w:val="24"/>
        </w:rPr>
        <w:t xml:space="preserve"> (этап 9)</w:t>
      </w:r>
      <w:r w:rsidRPr="00E45566">
        <w:rPr>
          <w:rFonts w:cs="Times New Roman"/>
          <w:b/>
          <w:bCs/>
          <w:kern w:val="24"/>
          <w:szCs w:val="24"/>
        </w:rPr>
        <w:t xml:space="preserve">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i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iCs/>
          <w:kern w:val="24"/>
          <w:sz w:val="20"/>
          <w:szCs w:val="20"/>
        </w:rPr>
        <w:t xml:space="preserve">4.1.1. Содержание концепции застройки земельного участка и порядок ее разработки  </w:t>
      </w:r>
    </w:p>
    <w:p w:rsidR="0050152D" w:rsidRPr="00173EE4" w:rsidRDefault="0050152D" w:rsidP="0050152D">
      <w:pPr>
        <w:pStyle w:val="1"/>
      </w:pPr>
      <w:r w:rsidRPr="00173EE4">
        <w:t xml:space="preserve">4.1.2. Федеральные и региональные градостроительные нормативы </w:t>
      </w:r>
    </w:p>
    <w:p w:rsidR="000F3030" w:rsidRPr="00173EE4" w:rsidRDefault="000F3030" w:rsidP="000F30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</w:pPr>
      <w:r w:rsidRPr="00173EE4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  <w:t xml:space="preserve">4.1.3. Разработка вариантов планировочного зонирования участка. </w:t>
      </w:r>
      <w:r w:rsidRPr="00173EE4">
        <w:rPr>
          <w:rFonts w:ascii="Times New Roman" w:hAnsi="Times New Roman" w:cs="Times New Roman"/>
          <w:sz w:val="20"/>
          <w:szCs w:val="20"/>
        </w:rPr>
        <w:t>Определение баланса территории.</w:t>
      </w:r>
    </w:p>
    <w:p w:rsidR="000F3030" w:rsidRPr="00173EE4" w:rsidRDefault="000F3030" w:rsidP="000F3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  <w:t xml:space="preserve">4.1.4. Разработка вариантов концепции проекта. </w:t>
      </w:r>
      <w:r w:rsidRPr="00173EE4">
        <w:rPr>
          <w:rFonts w:ascii="Times New Roman" w:hAnsi="Times New Roman" w:cs="Times New Roman"/>
          <w:sz w:val="20"/>
          <w:szCs w:val="20"/>
        </w:rPr>
        <w:t xml:space="preserve">Расчет максимального выхода площадей. </w:t>
      </w:r>
    </w:p>
    <w:p w:rsidR="000F3030" w:rsidRPr="00173EE4" w:rsidRDefault="000F3030" w:rsidP="000F3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 xml:space="preserve">4.1.5. Расчет технико-экономических показателей концепции. </w:t>
      </w:r>
    </w:p>
    <w:p w:rsidR="000F3030" w:rsidRPr="00173EE4" w:rsidRDefault="000F3030" w:rsidP="000F30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</w:pPr>
      <w:r w:rsidRPr="00173EE4">
        <w:rPr>
          <w:rFonts w:ascii="Times New Roman" w:hAnsi="Times New Roman" w:cs="Times New Roman"/>
          <w:sz w:val="20"/>
          <w:szCs w:val="20"/>
        </w:rPr>
        <w:t>4.1.6. Разработка рекомендаций относительно инфраструктуры района.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>4.2. Уточнение ценового прогноза на продукты проекта и разработка маркетинговых рекомендаций (этапы 10-11)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4.2.1. </w:t>
      </w:r>
      <w:r w:rsidR="000F3030" w:rsidRPr="00173EE4">
        <w:rPr>
          <w:rFonts w:ascii="Times New Roman" w:hAnsi="Times New Roman" w:cs="Times New Roman"/>
          <w:bCs/>
          <w:sz w:val="20"/>
          <w:szCs w:val="20"/>
        </w:rPr>
        <w:t xml:space="preserve">Уточнение прогнозируемых ценовых показателей и объема поглощения продуктов проекта, </w:t>
      </w: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определение суммарного дохода 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4.2.2. Разработка маркетинговых рекомендаций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4.2.3. Источники и способы финансирования </w:t>
      </w:r>
      <w:proofErr w:type="spellStart"/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>девелоперских</w:t>
      </w:r>
      <w:proofErr w:type="spellEnd"/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 проектов 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4.2.4. Расчет затрат на </w:t>
      </w:r>
      <w:proofErr w:type="spellStart"/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>девелоперский</w:t>
      </w:r>
      <w:proofErr w:type="spellEnd"/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 проект </w:t>
      </w:r>
    </w:p>
    <w:p w:rsidR="0050152D" w:rsidRPr="00E45566" w:rsidRDefault="00B879CC" w:rsidP="0050152D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E45566">
        <w:rPr>
          <w:rFonts w:ascii="Times New Roman" w:hAnsi="Times New Roman" w:cs="Times New Roman"/>
          <w:b/>
          <w:bCs/>
          <w:kern w:val="24"/>
          <w:sz w:val="24"/>
          <w:szCs w:val="24"/>
        </w:rPr>
        <w:t>4.3</w:t>
      </w:r>
      <w:r w:rsidR="0050152D" w:rsidRPr="00E45566">
        <w:rPr>
          <w:rFonts w:ascii="Times New Roman" w:hAnsi="Times New Roman" w:cs="Times New Roman"/>
          <w:b/>
          <w:bCs/>
          <w:kern w:val="24"/>
          <w:sz w:val="24"/>
          <w:szCs w:val="24"/>
        </w:rPr>
        <w:t>. Прогноз экономической эффективности вариантов инвестиционного проекта с учетом неопределенности и рисков (этапы 12-13</w:t>
      </w:r>
      <w:r w:rsidR="000A65E0" w:rsidRPr="00E45566">
        <w:rPr>
          <w:rFonts w:ascii="Times New Roman" w:hAnsi="Times New Roman" w:cs="Times New Roman"/>
          <w:b/>
          <w:bCs/>
          <w:kern w:val="24"/>
          <w:sz w:val="24"/>
          <w:szCs w:val="24"/>
        </w:rPr>
        <w:t>)</w:t>
      </w:r>
      <w:r w:rsidR="0050152D" w:rsidRPr="00E4556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50152D" w:rsidRPr="00173EE4" w:rsidRDefault="00B879CC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>4.3</w:t>
      </w:r>
      <w:r w:rsidR="0050152D"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.1. Подготовка исходных данных для расчета экономической эффективности вариантов проекта  </w:t>
      </w:r>
    </w:p>
    <w:p w:rsidR="0050152D" w:rsidRPr="00173EE4" w:rsidRDefault="00B879CC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>4.3</w:t>
      </w:r>
      <w:r w:rsidR="0050152D"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.2. Показатели финансовой реализуемости и экономической эффективности проекта </w:t>
      </w:r>
    </w:p>
    <w:p w:rsidR="0050152D" w:rsidRPr="00173EE4" w:rsidRDefault="0050152D" w:rsidP="0050152D">
      <w:pPr>
        <w:spacing w:after="0" w:line="240" w:lineRule="auto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>4.</w:t>
      </w:r>
      <w:r w:rsidR="00B879CC" w:rsidRPr="00173EE4">
        <w:rPr>
          <w:rFonts w:ascii="Times New Roman" w:hAnsi="Times New Roman" w:cs="Times New Roman"/>
          <w:bCs/>
          <w:kern w:val="24"/>
          <w:sz w:val="20"/>
          <w:szCs w:val="20"/>
        </w:rPr>
        <w:t>3</w:t>
      </w: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.3. Расчет показателей экономической эффективности проекта </w:t>
      </w:r>
    </w:p>
    <w:p w:rsidR="0050152D" w:rsidRPr="00173EE4" w:rsidRDefault="00B879CC" w:rsidP="005015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EE4">
        <w:rPr>
          <w:rFonts w:ascii="Times New Roman" w:hAnsi="Times New Roman" w:cs="Times New Roman"/>
          <w:sz w:val="20"/>
          <w:szCs w:val="20"/>
        </w:rPr>
        <w:t>4.3</w:t>
      </w:r>
      <w:r w:rsidR="0050152D" w:rsidRPr="00173EE4">
        <w:rPr>
          <w:rFonts w:ascii="Times New Roman" w:hAnsi="Times New Roman" w:cs="Times New Roman"/>
          <w:sz w:val="20"/>
          <w:szCs w:val="20"/>
        </w:rPr>
        <w:t>.4. Разработка технико-экономического обоснования проекта (ТЭО)</w:t>
      </w:r>
    </w:p>
    <w:p w:rsidR="00783620" w:rsidRDefault="0078362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173EE4">
        <w:rPr>
          <w:rFonts w:cs="Times New Roman"/>
          <w:b/>
          <w:bCs/>
          <w:kern w:val="24"/>
          <w:szCs w:val="24"/>
        </w:rPr>
        <w:t xml:space="preserve">5. Четвертый цикл инвестиционного анализа  </w:t>
      </w:r>
    </w:p>
    <w:p w:rsidR="0050152D" w:rsidRPr="00E45566" w:rsidRDefault="0050152D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>5.1. Анализ неопределенности и рисков проекта (этап 14</w:t>
      </w:r>
      <w:r w:rsidR="000A65E0" w:rsidRPr="00E45566">
        <w:rPr>
          <w:rFonts w:cs="Times New Roman"/>
          <w:b/>
          <w:bCs/>
          <w:kern w:val="24"/>
          <w:szCs w:val="24"/>
        </w:rPr>
        <w:t>)</w:t>
      </w:r>
      <w:r w:rsidRPr="00E45566">
        <w:rPr>
          <w:rFonts w:cs="Times New Roman"/>
          <w:b/>
          <w:bCs/>
          <w:kern w:val="24"/>
          <w:szCs w:val="24"/>
        </w:rPr>
        <w:t xml:space="preserve">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5.1.1. Оценка показателей экономической эффективности проекта с учетом неопределенности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5.1.2. Анализ рисков проекта и выбор наиболее эффективного варианта  </w:t>
      </w:r>
    </w:p>
    <w:p w:rsidR="0050152D" w:rsidRPr="00E45566" w:rsidRDefault="000A65E0" w:rsidP="0050152D">
      <w:pPr>
        <w:pStyle w:val="2"/>
        <w:spacing w:after="0" w:line="240" w:lineRule="auto"/>
        <w:rPr>
          <w:rFonts w:cs="Times New Roman"/>
          <w:b/>
          <w:bCs/>
          <w:kern w:val="24"/>
          <w:szCs w:val="24"/>
        </w:rPr>
      </w:pPr>
      <w:r w:rsidRPr="00E45566">
        <w:rPr>
          <w:rFonts w:cs="Times New Roman"/>
          <w:b/>
          <w:bCs/>
          <w:kern w:val="24"/>
          <w:szCs w:val="24"/>
        </w:rPr>
        <w:t xml:space="preserve">5.2. </w:t>
      </w:r>
      <w:r w:rsidR="0050152D" w:rsidRPr="00E45566">
        <w:rPr>
          <w:rFonts w:cs="Times New Roman"/>
          <w:b/>
          <w:bCs/>
          <w:kern w:val="24"/>
          <w:szCs w:val="24"/>
        </w:rPr>
        <w:t>Разработка бизнес-плана и задания на архитектурно</w:t>
      </w:r>
      <w:r w:rsidRPr="00E45566">
        <w:rPr>
          <w:rFonts w:cs="Times New Roman"/>
          <w:b/>
          <w:bCs/>
          <w:kern w:val="24"/>
          <w:szCs w:val="24"/>
        </w:rPr>
        <w:t>е проектирование (этапы 15-16)</w:t>
      </w:r>
      <w:r w:rsidR="0050152D" w:rsidRPr="00E45566">
        <w:rPr>
          <w:rFonts w:cs="Times New Roman"/>
          <w:b/>
          <w:bCs/>
          <w:kern w:val="24"/>
          <w:szCs w:val="24"/>
        </w:rPr>
        <w:t xml:space="preserve"> </w:t>
      </w:r>
    </w:p>
    <w:p w:rsidR="0050152D" w:rsidRPr="00173EE4" w:rsidRDefault="0050152D" w:rsidP="0050152D">
      <w:pPr>
        <w:pStyle w:val="2"/>
        <w:spacing w:after="0" w:line="240" w:lineRule="auto"/>
        <w:rPr>
          <w:rFonts w:cs="Times New Roman"/>
          <w:bCs/>
          <w:kern w:val="24"/>
          <w:sz w:val="20"/>
          <w:szCs w:val="20"/>
        </w:rPr>
      </w:pPr>
      <w:r w:rsidRPr="00173EE4">
        <w:rPr>
          <w:rFonts w:cs="Times New Roman"/>
          <w:bCs/>
          <w:kern w:val="24"/>
          <w:sz w:val="20"/>
          <w:szCs w:val="20"/>
        </w:rPr>
        <w:t xml:space="preserve">5.2.1. Разработка бизнес-плана проекта  </w:t>
      </w:r>
    </w:p>
    <w:p w:rsidR="0050152D" w:rsidRPr="00173EE4" w:rsidRDefault="0050152D" w:rsidP="0050152D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173EE4">
        <w:rPr>
          <w:rFonts w:ascii="Times New Roman" w:hAnsi="Times New Roman" w:cs="Times New Roman"/>
          <w:bCs/>
          <w:kern w:val="24"/>
          <w:sz w:val="20"/>
          <w:szCs w:val="20"/>
        </w:rPr>
        <w:t xml:space="preserve">5.2.2. Разработка задания на проектирование  </w:t>
      </w:r>
    </w:p>
    <w:p w:rsidR="00B879CC" w:rsidRDefault="00B879CC" w:rsidP="00332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801176" w:rsidRDefault="00801176" w:rsidP="0080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76" w:rsidRPr="00801176" w:rsidRDefault="00FB09D3" w:rsidP="00801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Г.М.Стерник</w:t>
      </w:r>
      <w:proofErr w:type="spellEnd"/>
      <w:r w:rsidR="00C94DE2">
        <w:rPr>
          <w:rFonts w:ascii="Times New Roman" w:hAnsi="Times New Roman" w:cs="Times New Roman"/>
          <w:b/>
          <w:sz w:val="24"/>
          <w:szCs w:val="24"/>
        </w:rPr>
        <w:t>, 16.06.2016</w:t>
      </w:r>
      <w:r w:rsidR="00801176" w:rsidRPr="0080117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01176" w:rsidRPr="00801176" w:rsidSect="002813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C54"/>
    <w:multiLevelType w:val="hybridMultilevel"/>
    <w:tmpl w:val="26A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2161"/>
    <w:multiLevelType w:val="multilevel"/>
    <w:tmpl w:val="1470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333BB3"/>
    <w:multiLevelType w:val="multilevel"/>
    <w:tmpl w:val="F90011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3148"/>
    <w:rsid w:val="000826BD"/>
    <w:rsid w:val="000A65E0"/>
    <w:rsid w:val="000F3030"/>
    <w:rsid w:val="00117707"/>
    <w:rsid w:val="00152720"/>
    <w:rsid w:val="00173EE4"/>
    <w:rsid w:val="001A0A14"/>
    <w:rsid w:val="001D3E87"/>
    <w:rsid w:val="001F2851"/>
    <w:rsid w:val="00275543"/>
    <w:rsid w:val="002813A1"/>
    <w:rsid w:val="002D4D0F"/>
    <w:rsid w:val="00332EB8"/>
    <w:rsid w:val="003C0ABF"/>
    <w:rsid w:val="003D40BE"/>
    <w:rsid w:val="00425CA8"/>
    <w:rsid w:val="00441707"/>
    <w:rsid w:val="00450E4C"/>
    <w:rsid w:val="004A10F9"/>
    <w:rsid w:val="0050152D"/>
    <w:rsid w:val="00553483"/>
    <w:rsid w:val="00561724"/>
    <w:rsid w:val="00656ED6"/>
    <w:rsid w:val="006B3148"/>
    <w:rsid w:val="00783620"/>
    <w:rsid w:val="0078753F"/>
    <w:rsid w:val="00794806"/>
    <w:rsid w:val="007B1B48"/>
    <w:rsid w:val="00801176"/>
    <w:rsid w:val="00917F25"/>
    <w:rsid w:val="009D22FD"/>
    <w:rsid w:val="00A1142D"/>
    <w:rsid w:val="00A129B3"/>
    <w:rsid w:val="00A13F8C"/>
    <w:rsid w:val="00A734BA"/>
    <w:rsid w:val="00A824AF"/>
    <w:rsid w:val="00B01101"/>
    <w:rsid w:val="00B0525D"/>
    <w:rsid w:val="00B879CC"/>
    <w:rsid w:val="00C04A7B"/>
    <w:rsid w:val="00C167E8"/>
    <w:rsid w:val="00C40301"/>
    <w:rsid w:val="00C94DE2"/>
    <w:rsid w:val="00D34BAD"/>
    <w:rsid w:val="00DF51A6"/>
    <w:rsid w:val="00E23EEB"/>
    <w:rsid w:val="00E45566"/>
    <w:rsid w:val="00E63059"/>
    <w:rsid w:val="00F35761"/>
    <w:rsid w:val="00F7139B"/>
    <w:rsid w:val="00FB09D3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BA"/>
  </w:style>
  <w:style w:type="paragraph" w:styleId="3">
    <w:name w:val="heading 3"/>
    <w:aliases w:val="Заголовок 3 Знак Знак Знак Знак"/>
    <w:basedOn w:val="a"/>
    <w:next w:val="a"/>
    <w:link w:val="30"/>
    <w:qFormat/>
    <w:rsid w:val="006B314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 Знак Знак Знак Знак"/>
    <w:basedOn w:val="a0"/>
    <w:link w:val="3"/>
    <w:rsid w:val="006B31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B3148"/>
    <w:pPr>
      <w:widowControl w:val="0"/>
      <w:suppressAutoHyphens/>
      <w:spacing w:after="120" w:line="480" w:lineRule="auto"/>
    </w:pPr>
    <w:rPr>
      <w:rFonts w:ascii="Times New Roman" w:eastAsia="Verdana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uiPriority w:val="99"/>
    <w:rsid w:val="006B3148"/>
    <w:rPr>
      <w:rFonts w:ascii="Times New Roman" w:eastAsia="Verdana" w:hAnsi="Times New Roman" w:cs="Mangal"/>
      <w:kern w:val="1"/>
      <w:sz w:val="24"/>
      <w:szCs w:val="21"/>
      <w:lang w:eastAsia="hi-IN" w:bidi="hi-IN"/>
    </w:rPr>
  </w:style>
  <w:style w:type="paragraph" w:customStyle="1" w:styleId="Iauiue">
    <w:name w:val="Iau?iue"/>
    <w:rsid w:val="006B31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9B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04A7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4A7B"/>
  </w:style>
  <w:style w:type="paragraph" w:styleId="a6">
    <w:name w:val="Normal (Web)"/>
    <w:aliases w:val="Обычный (Web)"/>
    <w:basedOn w:val="a"/>
    <w:uiPriority w:val="99"/>
    <w:unhideWhenUsed/>
    <w:rsid w:val="009D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2016-06-17T15:16:00Z</dcterms:created>
  <dcterms:modified xsi:type="dcterms:W3CDTF">2016-06-17T15:18:00Z</dcterms:modified>
</cp:coreProperties>
</file>