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drawings/drawing5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C0011" w14:textId="77777777" w:rsidR="00384409" w:rsidRDefault="00384409" w:rsidP="00BD7152">
      <w:pPr>
        <w:spacing w:before="120"/>
        <w:ind w:left="-284"/>
        <w:jc w:val="center"/>
        <w:rPr>
          <w:rFonts w:cs="Arial"/>
          <w:b/>
          <w:sz w:val="24"/>
          <w:szCs w:val="24"/>
        </w:rPr>
      </w:pPr>
    </w:p>
    <w:p w14:paraId="017B69FD" w14:textId="14138503" w:rsidR="00BD7152" w:rsidRDefault="00BD7152" w:rsidP="00BD7152">
      <w:pPr>
        <w:spacing w:before="120"/>
        <w:ind w:left="-284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КРАТКИЙ </w:t>
      </w:r>
      <w:r w:rsidRPr="00D15D72">
        <w:rPr>
          <w:rFonts w:cs="Arial"/>
          <w:b/>
          <w:sz w:val="24"/>
          <w:szCs w:val="24"/>
        </w:rPr>
        <w:t>ОБЗОР ПЕРВИЧНОГО РЫНКА ЖИЛОЙ НЕДВИЖИМОСТИ Г.</w:t>
      </w:r>
      <w:r>
        <w:rPr>
          <w:rFonts w:cs="Arial"/>
          <w:b/>
          <w:sz w:val="24"/>
          <w:szCs w:val="24"/>
        </w:rPr>
        <w:t xml:space="preserve"> ТОБОЛЬСКА</w:t>
      </w:r>
      <w:r w:rsidRPr="00D15D72">
        <w:rPr>
          <w:rFonts w:cs="Arial"/>
          <w:b/>
          <w:sz w:val="24"/>
          <w:szCs w:val="24"/>
        </w:rPr>
        <w:t xml:space="preserve"> ЗА</w:t>
      </w:r>
      <w:r w:rsidR="000F2EED">
        <w:rPr>
          <w:rFonts w:cs="Arial"/>
          <w:b/>
          <w:sz w:val="24"/>
          <w:szCs w:val="24"/>
        </w:rPr>
        <w:t xml:space="preserve"> </w:t>
      </w:r>
      <w:r w:rsidR="008B1EA8">
        <w:rPr>
          <w:rFonts w:cs="Arial"/>
          <w:b/>
          <w:sz w:val="24"/>
          <w:szCs w:val="24"/>
        </w:rPr>
        <w:t>СЕНТЯБРЬ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D13CEC">
        <w:rPr>
          <w:rFonts w:cs="Arial"/>
          <w:b/>
          <w:sz w:val="24"/>
          <w:szCs w:val="24"/>
        </w:rPr>
        <w:t xml:space="preserve"> </w:t>
      </w:r>
      <w:r w:rsidRPr="00D15D72">
        <w:rPr>
          <w:rFonts w:cs="Arial"/>
          <w:b/>
          <w:sz w:val="24"/>
          <w:szCs w:val="24"/>
        </w:rPr>
        <w:t>Г.</w:t>
      </w:r>
      <w:r w:rsidRPr="00D15D72">
        <w:rPr>
          <w:rStyle w:val="a6"/>
          <w:rFonts w:cs="Arial"/>
          <w:b/>
          <w:sz w:val="24"/>
          <w:szCs w:val="24"/>
        </w:rPr>
        <w:footnoteReference w:id="2"/>
      </w:r>
    </w:p>
    <w:p w14:paraId="769DD245" w14:textId="3A844537" w:rsidR="00BD7152" w:rsidRDefault="00B9459D" w:rsidP="00BF3A14">
      <w:pPr>
        <w:spacing w:before="120"/>
        <w:ind w:left="-567" w:hanging="141"/>
        <w:rPr>
          <w:rFonts w:cs="Arial"/>
          <w:b/>
          <w:noProof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4B2E30C3" wp14:editId="12B56543">
            <wp:extent cx="7524750" cy="5011947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264" cy="5020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B11">
        <w:rPr>
          <w:rFonts w:cs="Arial"/>
          <w:b/>
          <w:noProof/>
          <w:sz w:val="24"/>
          <w:szCs w:val="24"/>
          <w:lang w:eastAsia="ru-RU"/>
        </w:rPr>
        <w:t xml:space="preserve"> </w:t>
      </w:r>
    </w:p>
    <w:p w14:paraId="1F988639" w14:textId="77777777" w:rsidR="00384409" w:rsidRDefault="00384409" w:rsidP="00A0558F">
      <w:pPr>
        <w:outlineLvl w:val="0"/>
        <w:rPr>
          <w:rFonts w:cs="Arial"/>
          <w:b/>
          <w:sz w:val="24"/>
          <w:szCs w:val="24"/>
        </w:rPr>
      </w:pPr>
    </w:p>
    <w:p w14:paraId="3961FFF7" w14:textId="77777777" w:rsidR="00BD7152" w:rsidRPr="00E728F7" w:rsidRDefault="00BD7152" w:rsidP="00A0558F">
      <w:pPr>
        <w:outlineLvl w:val="0"/>
        <w:rPr>
          <w:rFonts w:cs="Arial"/>
          <w:b/>
          <w:sz w:val="24"/>
          <w:szCs w:val="24"/>
          <w:lang w:val="en-US"/>
        </w:rPr>
      </w:pPr>
      <w:r w:rsidRPr="00D15D72">
        <w:rPr>
          <w:rFonts w:cs="Arial"/>
          <w:b/>
          <w:sz w:val="24"/>
          <w:szCs w:val="24"/>
        </w:rPr>
        <w:t>ОСНОВНЫЕ ВЫВОДЫ</w:t>
      </w:r>
    </w:p>
    <w:p w14:paraId="7FA5769A" w14:textId="4AD207B5" w:rsidR="00447C42" w:rsidRDefault="00A13B34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Объем предложения на первичном рынке жилой недвижимости г. Тобольска в </w:t>
      </w:r>
      <w:r w:rsidR="008B1EA8">
        <w:rPr>
          <w:sz w:val="24"/>
          <w:szCs w:val="24"/>
        </w:rPr>
        <w:t>сентябре</w:t>
      </w:r>
      <w:r w:rsidR="00543FB2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составляет </w:t>
      </w:r>
      <w:r w:rsidR="008B1EA8">
        <w:rPr>
          <w:sz w:val="24"/>
          <w:szCs w:val="24"/>
        </w:rPr>
        <w:t>756</w:t>
      </w:r>
      <w:r>
        <w:rPr>
          <w:sz w:val="24"/>
          <w:szCs w:val="24"/>
        </w:rPr>
        <w:t xml:space="preserve"> квартир</w:t>
      </w:r>
      <w:r w:rsidR="00C17AF2">
        <w:rPr>
          <w:sz w:val="24"/>
          <w:szCs w:val="24"/>
        </w:rPr>
        <w:t>;</w:t>
      </w:r>
    </w:p>
    <w:p w14:paraId="09C3E3EA" w14:textId="3A378675" w:rsidR="00CC7DBA" w:rsidRDefault="008B1EA8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71,8</w:t>
      </w:r>
      <w:r w:rsidR="00F63A13">
        <w:rPr>
          <w:sz w:val="24"/>
          <w:szCs w:val="24"/>
        </w:rPr>
        <w:t xml:space="preserve">% от общего объема предложения занимают дома </w:t>
      </w:r>
      <w:r w:rsidR="005B340E">
        <w:rPr>
          <w:sz w:val="24"/>
          <w:szCs w:val="24"/>
        </w:rPr>
        <w:t xml:space="preserve">в </w:t>
      </w:r>
      <w:r w:rsidR="003F31DE">
        <w:rPr>
          <w:sz w:val="24"/>
          <w:szCs w:val="24"/>
        </w:rPr>
        <w:t>монолитно-каркасном</w:t>
      </w:r>
      <w:r w:rsidR="00F87324">
        <w:rPr>
          <w:sz w:val="24"/>
          <w:szCs w:val="24"/>
        </w:rPr>
        <w:t xml:space="preserve"> </w:t>
      </w:r>
      <w:r w:rsidR="005B340E">
        <w:rPr>
          <w:sz w:val="24"/>
          <w:szCs w:val="24"/>
        </w:rPr>
        <w:t>исполнении</w:t>
      </w:r>
      <w:r w:rsidR="00CC7DBA">
        <w:rPr>
          <w:sz w:val="24"/>
          <w:szCs w:val="24"/>
        </w:rPr>
        <w:t>;</w:t>
      </w:r>
    </w:p>
    <w:p w14:paraId="3B0B4620" w14:textId="0F7B140B" w:rsidR="008B6492" w:rsidRDefault="00A13B34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8B1EA8">
        <w:rPr>
          <w:sz w:val="24"/>
          <w:szCs w:val="24"/>
        </w:rPr>
        <w:t>сентябре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составила </w:t>
      </w:r>
      <w:r w:rsidR="003D4B38">
        <w:rPr>
          <w:sz w:val="24"/>
          <w:szCs w:val="24"/>
        </w:rPr>
        <w:t>5</w:t>
      </w:r>
      <w:r w:rsidR="008B1EA8">
        <w:rPr>
          <w:sz w:val="24"/>
          <w:szCs w:val="24"/>
        </w:rPr>
        <w:t>2</w:t>
      </w:r>
      <w:r w:rsidR="00F87324">
        <w:rPr>
          <w:sz w:val="24"/>
          <w:szCs w:val="24"/>
        </w:rPr>
        <w:t xml:space="preserve"> </w:t>
      </w:r>
      <w:r w:rsidR="008B1EA8">
        <w:rPr>
          <w:sz w:val="24"/>
          <w:szCs w:val="24"/>
        </w:rPr>
        <w:t>799</w:t>
      </w:r>
      <w:r w:rsidR="003D4B38">
        <w:rPr>
          <w:sz w:val="24"/>
          <w:szCs w:val="24"/>
        </w:rPr>
        <w:t xml:space="preserve"> </w:t>
      </w:r>
      <w:r>
        <w:rPr>
          <w:sz w:val="24"/>
          <w:szCs w:val="24"/>
        </w:rPr>
        <w:t>руб./кв. м</w:t>
      </w:r>
      <w:r w:rsidR="00447C42">
        <w:rPr>
          <w:sz w:val="24"/>
          <w:szCs w:val="24"/>
        </w:rPr>
        <w:t>;</w:t>
      </w:r>
    </w:p>
    <w:p w14:paraId="3A8E035B" w14:textId="2FDC9646" w:rsidR="00436A7E" w:rsidRPr="00436A7E" w:rsidRDefault="00CC7DBA" w:rsidP="00224F32">
      <w:pPr>
        <w:numPr>
          <w:ilvl w:val="0"/>
          <w:numId w:val="1"/>
        </w:numPr>
        <w:spacing w:after="0"/>
        <w:ind w:left="1134" w:hanging="283"/>
        <w:jc w:val="both"/>
        <w:rPr>
          <w:sz w:val="24"/>
          <w:szCs w:val="24"/>
        </w:rPr>
      </w:pPr>
      <w:r>
        <w:rPr>
          <w:sz w:val="24"/>
          <w:szCs w:val="24"/>
        </w:rPr>
        <w:t>Самая высокая удельная цена</w:t>
      </w:r>
      <w:r w:rsidR="00D10CD2">
        <w:rPr>
          <w:sz w:val="24"/>
          <w:szCs w:val="24"/>
        </w:rPr>
        <w:t xml:space="preserve"> предложения</w:t>
      </w:r>
      <w:r>
        <w:rPr>
          <w:sz w:val="24"/>
          <w:szCs w:val="24"/>
        </w:rPr>
        <w:t xml:space="preserve"> у </w:t>
      </w:r>
      <w:r w:rsidR="00F87324">
        <w:rPr>
          <w:sz w:val="24"/>
          <w:szCs w:val="24"/>
        </w:rPr>
        <w:t>студий</w:t>
      </w:r>
      <w:r>
        <w:rPr>
          <w:sz w:val="24"/>
          <w:szCs w:val="24"/>
        </w:rPr>
        <w:t xml:space="preserve"> –</w:t>
      </w:r>
      <w:r w:rsidR="00B66CF0">
        <w:rPr>
          <w:sz w:val="24"/>
          <w:szCs w:val="24"/>
        </w:rPr>
        <w:t xml:space="preserve"> </w:t>
      </w:r>
      <w:r w:rsidR="008B1EA8">
        <w:rPr>
          <w:sz w:val="24"/>
          <w:szCs w:val="24"/>
        </w:rPr>
        <w:t>63</w:t>
      </w:r>
      <w:r w:rsidR="001B6AE6">
        <w:rPr>
          <w:sz w:val="24"/>
          <w:szCs w:val="24"/>
        </w:rPr>
        <w:t xml:space="preserve"> </w:t>
      </w:r>
      <w:r w:rsidR="008B1EA8">
        <w:rPr>
          <w:sz w:val="24"/>
          <w:szCs w:val="24"/>
        </w:rPr>
        <w:t>687</w:t>
      </w:r>
      <w:r w:rsidR="000356D0">
        <w:rPr>
          <w:sz w:val="24"/>
          <w:szCs w:val="24"/>
        </w:rPr>
        <w:t xml:space="preserve"> </w:t>
      </w:r>
      <w:r w:rsidRPr="00B35A75">
        <w:rPr>
          <w:sz w:val="24"/>
          <w:szCs w:val="24"/>
        </w:rPr>
        <w:t>руб./кв. м</w:t>
      </w:r>
      <w:r w:rsidR="00911352">
        <w:rPr>
          <w:sz w:val="24"/>
          <w:szCs w:val="24"/>
        </w:rPr>
        <w:t>.</w:t>
      </w:r>
      <w:r w:rsidR="00BD7152" w:rsidRPr="00911352">
        <w:rPr>
          <w:rFonts w:cs="Arial"/>
        </w:rPr>
        <w:br w:type="page"/>
      </w:r>
    </w:p>
    <w:p w14:paraId="752389B4" w14:textId="0FD4EAC3" w:rsidR="00436A7E" w:rsidRPr="00436A7E" w:rsidRDefault="00436A7E" w:rsidP="00436A7E">
      <w:pPr>
        <w:pStyle w:val="a3"/>
        <w:numPr>
          <w:ilvl w:val="0"/>
          <w:numId w:val="4"/>
        </w:numPr>
        <w:spacing w:line="240" w:lineRule="auto"/>
        <w:jc w:val="both"/>
        <w:rPr>
          <w:b/>
        </w:rPr>
      </w:pPr>
      <w:r w:rsidRPr="00436A7E">
        <w:rPr>
          <w:b/>
        </w:rPr>
        <w:lastRenderedPageBreak/>
        <w:t xml:space="preserve">Анализ предложения на первичном рынке г. Тобольска за </w:t>
      </w:r>
      <w:r w:rsidR="008B1EA8">
        <w:rPr>
          <w:b/>
        </w:rPr>
        <w:t>сентябрь</w:t>
      </w:r>
      <w:r w:rsidR="00543FB2">
        <w:rPr>
          <w:b/>
        </w:rPr>
        <w:t xml:space="preserve"> </w:t>
      </w:r>
      <w:r w:rsidR="00CE753F">
        <w:rPr>
          <w:b/>
        </w:rPr>
        <w:t>2019</w:t>
      </w:r>
      <w:r w:rsidRPr="00436A7E">
        <w:rPr>
          <w:b/>
        </w:rPr>
        <w:t xml:space="preserve"> г.</w:t>
      </w:r>
    </w:p>
    <w:p w14:paraId="6F66C1D0" w14:textId="26294336" w:rsidR="003551FD" w:rsidRDefault="003551FD" w:rsidP="007C18E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Объем предложения на первичном рынке жилой недвижимости г</w:t>
      </w:r>
      <w:r w:rsidR="002E7442">
        <w:rPr>
          <w:sz w:val="24"/>
          <w:szCs w:val="24"/>
        </w:rPr>
        <w:t>орода</w:t>
      </w:r>
      <w:r>
        <w:rPr>
          <w:sz w:val="24"/>
          <w:szCs w:val="24"/>
        </w:rPr>
        <w:t xml:space="preserve"> Тобольска в </w:t>
      </w:r>
      <w:r w:rsidR="008B1EA8">
        <w:rPr>
          <w:sz w:val="24"/>
          <w:szCs w:val="24"/>
        </w:rPr>
        <w:t>сентябре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г. сост</w:t>
      </w:r>
      <w:r w:rsidR="00B708CB">
        <w:rPr>
          <w:sz w:val="24"/>
          <w:szCs w:val="24"/>
        </w:rPr>
        <w:t xml:space="preserve">авляет </w:t>
      </w:r>
      <w:r w:rsidR="001B59CA">
        <w:rPr>
          <w:sz w:val="24"/>
          <w:szCs w:val="24"/>
        </w:rPr>
        <w:t>756</w:t>
      </w:r>
      <w:r w:rsidR="00852F42">
        <w:rPr>
          <w:sz w:val="24"/>
          <w:szCs w:val="24"/>
        </w:rPr>
        <w:t xml:space="preserve"> </w:t>
      </w:r>
      <w:r>
        <w:rPr>
          <w:sz w:val="24"/>
          <w:szCs w:val="24"/>
        </w:rPr>
        <w:t>квар</w:t>
      </w:r>
      <w:r w:rsidR="00AA32D6">
        <w:rPr>
          <w:sz w:val="24"/>
          <w:szCs w:val="24"/>
        </w:rPr>
        <w:t>тир</w:t>
      </w:r>
      <w:r>
        <w:rPr>
          <w:sz w:val="24"/>
          <w:szCs w:val="24"/>
        </w:rPr>
        <w:t xml:space="preserve">. </w:t>
      </w:r>
      <w:r w:rsidR="003E6BDE">
        <w:rPr>
          <w:sz w:val="24"/>
          <w:szCs w:val="24"/>
        </w:rPr>
        <w:t xml:space="preserve"> </w:t>
      </w:r>
      <w:r w:rsidR="003E6BDE" w:rsidRPr="003E6BDE">
        <w:rPr>
          <w:sz w:val="24"/>
          <w:szCs w:val="24"/>
        </w:rPr>
        <w:t xml:space="preserve">Это на </w:t>
      </w:r>
      <w:r w:rsidR="001B59CA">
        <w:rPr>
          <w:sz w:val="24"/>
          <w:szCs w:val="24"/>
        </w:rPr>
        <w:t>14</w:t>
      </w:r>
      <w:r w:rsidR="003E6BDE" w:rsidRPr="003E6BDE">
        <w:rPr>
          <w:sz w:val="24"/>
          <w:szCs w:val="24"/>
        </w:rPr>
        <w:t xml:space="preserve"> (</w:t>
      </w:r>
      <w:r w:rsidR="001B59CA">
        <w:rPr>
          <w:sz w:val="24"/>
          <w:szCs w:val="24"/>
        </w:rPr>
        <w:t>2</w:t>
      </w:r>
      <w:r w:rsidR="003E6BDE" w:rsidRPr="003E6BDE">
        <w:rPr>
          <w:sz w:val="24"/>
          <w:szCs w:val="24"/>
        </w:rPr>
        <w:t>%↑) квартир</w:t>
      </w:r>
      <w:r w:rsidR="00EF0AEE">
        <w:rPr>
          <w:sz w:val="24"/>
          <w:szCs w:val="24"/>
        </w:rPr>
        <w:t>ы</w:t>
      </w:r>
      <w:r w:rsidR="003E6BDE" w:rsidRPr="003E6BDE">
        <w:rPr>
          <w:sz w:val="24"/>
          <w:szCs w:val="24"/>
        </w:rPr>
        <w:t xml:space="preserve"> больше, чем в предыдущем месяце, и на </w:t>
      </w:r>
      <w:r w:rsidR="001B59CA">
        <w:rPr>
          <w:sz w:val="24"/>
          <w:szCs w:val="24"/>
        </w:rPr>
        <w:t>6</w:t>
      </w:r>
      <w:r w:rsidR="003E6BDE" w:rsidRPr="003E6BDE">
        <w:rPr>
          <w:sz w:val="24"/>
          <w:szCs w:val="24"/>
        </w:rPr>
        <w:t xml:space="preserve"> (</w:t>
      </w:r>
      <w:r w:rsidR="001B59CA">
        <w:rPr>
          <w:sz w:val="24"/>
          <w:szCs w:val="24"/>
        </w:rPr>
        <w:t>1</w:t>
      </w:r>
      <w:r w:rsidR="003E6BDE" w:rsidRPr="003E6BDE">
        <w:rPr>
          <w:sz w:val="24"/>
          <w:szCs w:val="24"/>
        </w:rPr>
        <w:t>%↑) квартир</w:t>
      </w:r>
      <w:r w:rsidR="003E6BDE">
        <w:rPr>
          <w:sz w:val="24"/>
          <w:szCs w:val="24"/>
        </w:rPr>
        <w:t xml:space="preserve"> больше</w:t>
      </w:r>
      <w:r w:rsidR="003E6BDE" w:rsidRPr="003E6BDE">
        <w:rPr>
          <w:sz w:val="24"/>
          <w:szCs w:val="24"/>
        </w:rPr>
        <w:t xml:space="preserve">, чем в </w:t>
      </w:r>
      <w:r w:rsidR="008B1EA8">
        <w:rPr>
          <w:sz w:val="24"/>
          <w:szCs w:val="24"/>
        </w:rPr>
        <w:t>сентябре</w:t>
      </w:r>
      <w:r w:rsidR="003E6BDE" w:rsidRPr="003E6BDE">
        <w:rPr>
          <w:sz w:val="24"/>
          <w:szCs w:val="24"/>
        </w:rPr>
        <w:t xml:space="preserve"> 2018.</w:t>
      </w:r>
    </w:p>
    <w:p w14:paraId="5426397B" w14:textId="4C39B371" w:rsidR="00012644" w:rsidRDefault="00436A7E" w:rsidP="000D4C6D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B1EA8">
        <w:rPr>
          <w:sz w:val="24"/>
          <w:szCs w:val="24"/>
        </w:rPr>
        <w:t>сентябре</w:t>
      </w:r>
      <w:r w:rsidR="005C6277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</w:t>
      </w:r>
      <w:r w:rsidR="00301F39">
        <w:rPr>
          <w:sz w:val="24"/>
          <w:szCs w:val="24"/>
        </w:rPr>
        <w:t>значительную часть</w:t>
      </w:r>
      <w:r w:rsidR="00D01B94">
        <w:rPr>
          <w:sz w:val="24"/>
          <w:szCs w:val="24"/>
        </w:rPr>
        <w:t xml:space="preserve"> объема предложения занимают </w:t>
      </w:r>
      <w:r w:rsidR="004530D6">
        <w:rPr>
          <w:sz w:val="24"/>
          <w:szCs w:val="24"/>
        </w:rPr>
        <w:t>одно</w:t>
      </w:r>
      <w:r>
        <w:rPr>
          <w:sz w:val="24"/>
          <w:szCs w:val="24"/>
        </w:rPr>
        <w:t xml:space="preserve">комнатные квартиры </w:t>
      </w:r>
      <w:r w:rsidR="001B59CA">
        <w:rPr>
          <w:sz w:val="24"/>
          <w:szCs w:val="24"/>
        </w:rPr>
        <w:t>56</w:t>
      </w:r>
      <w:r w:rsidR="00D01B94">
        <w:rPr>
          <w:sz w:val="24"/>
          <w:szCs w:val="24"/>
        </w:rPr>
        <w:t>,</w:t>
      </w:r>
      <w:r w:rsidR="00EF0AEE">
        <w:rPr>
          <w:sz w:val="24"/>
          <w:szCs w:val="24"/>
        </w:rPr>
        <w:t>7</w:t>
      </w:r>
      <w:r>
        <w:rPr>
          <w:sz w:val="24"/>
          <w:szCs w:val="24"/>
        </w:rPr>
        <w:t>%</w:t>
      </w:r>
      <w:r w:rsidR="00291694">
        <w:rPr>
          <w:sz w:val="24"/>
          <w:szCs w:val="24"/>
        </w:rPr>
        <w:t xml:space="preserve">, что на </w:t>
      </w:r>
      <w:r w:rsidR="001B59CA">
        <w:rPr>
          <w:sz w:val="24"/>
          <w:szCs w:val="24"/>
        </w:rPr>
        <w:t>2</w:t>
      </w:r>
      <w:r w:rsidR="00291694">
        <w:rPr>
          <w:sz w:val="24"/>
          <w:szCs w:val="24"/>
        </w:rPr>
        <w:t>,</w:t>
      </w:r>
      <w:r w:rsidR="001B59CA">
        <w:rPr>
          <w:sz w:val="24"/>
          <w:szCs w:val="24"/>
        </w:rPr>
        <w:t>3</w:t>
      </w:r>
      <w:r w:rsidR="00291694">
        <w:rPr>
          <w:sz w:val="24"/>
          <w:szCs w:val="24"/>
        </w:rPr>
        <w:t xml:space="preserve">% меньше, чем в </w:t>
      </w:r>
      <w:r w:rsidR="001B59CA">
        <w:rPr>
          <w:sz w:val="24"/>
          <w:szCs w:val="24"/>
        </w:rPr>
        <w:t>августе</w:t>
      </w:r>
      <w:r w:rsidR="00291694">
        <w:rPr>
          <w:sz w:val="24"/>
          <w:szCs w:val="24"/>
        </w:rPr>
        <w:t xml:space="preserve"> 2019 г. </w:t>
      </w:r>
      <w:r w:rsidR="00202874" w:rsidRPr="00202874">
        <w:rPr>
          <w:sz w:val="24"/>
          <w:szCs w:val="24"/>
        </w:rPr>
        <w:t xml:space="preserve"> </w:t>
      </w:r>
      <w:r w:rsidR="00D01B94">
        <w:rPr>
          <w:sz w:val="24"/>
          <w:szCs w:val="24"/>
        </w:rPr>
        <w:t>Д</w:t>
      </w:r>
      <w:r w:rsidR="00301F39">
        <w:rPr>
          <w:sz w:val="24"/>
          <w:szCs w:val="24"/>
        </w:rPr>
        <w:t xml:space="preserve">оля </w:t>
      </w:r>
      <w:r w:rsidR="004530D6">
        <w:rPr>
          <w:sz w:val="24"/>
          <w:szCs w:val="24"/>
        </w:rPr>
        <w:t>двух</w:t>
      </w:r>
      <w:r>
        <w:rPr>
          <w:sz w:val="24"/>
          <w:szCs w:val="24"/>
        </w:rPr>
        <w:t>комнатных квартир</w:t>
      </w:r>
      <w:r w:rsidR="00D01B94">
        <w:rPr>
          <w:sz w:val="24"/>
          <w:szCs w:val="24"/>
        </w:rPr>
        <w:t xml:space="preserve"> составила </w:t>
      </w:r>
      <w:r w:rsidR="00EF0AEE">
        <w:rPr>
          <w:sz w:val="24"/>
          <w:szCs w:val="24"/>
        </w:rPr>
        <w:t>3</w:t>
      </w:r>
      <w:r w:rsidR="001B59CA">
        <w:rPr>
          <w:sz w:val="24"/>
          <w:szCs w:val="24"/>
        </w:rPr>
        <w:t>6,1</w:t>
      </w:r>
      <w:r w:rsidR="00D01B94">
        <w:rPr>
          <w:sz w:val="24"/>
          <w:szCs w:val="24"/>
        </w:rPr>
        <w:t>%,</w:t>
      </w:r>
      <w:r w:rsidR="00665896">
        <w:rPr>
          <w:sz w:val="24"/>
          <w:szCs w:val="24"/>
        </w:rPr>
        <w:t xml:space="preserve"> студий – </w:t>
      </w:r>
      <w:r w:rsidR="001B59CA">
        <w:rPr>
          <w:sz w:val="24"/>
          <w:szCs w:val="24"/>
        </w:rPr>
        <w:t>0,9</w:t>
      </w:r>
      <w:proofErr w:type="gramStart"/>
      <w:r w:rsidR="00665896">
        <w:rPr>
          <w:sz w:val="24"/>
          <w:szCs w:val="24"/>
        </w:rPr>
        <w:t>%</w:t>
      </w:r>
      <w:r w:rsidR="001B59CA">
        <w:rPr>
          <w:sz w:val="24"/>
          <w:szCs w:val="24"/>
        </w:rPr>
        <w:t>,  2</w:t>
      </w:r>
      <w:proofErr w:type="gramEnd"/>
      <w:r w:rsidR="001B59CA">
        <w:rPr>
          <w:sz w:val="24"/>
          <w:szCs w:val="24"/>
        </w:rPr>
        <w:t xml:space="preserve">+ - 0,9%, </w:t>
      </w:r>
      <w:r w:rsidR="00D01B94">
        <w:rPr>
          <w:sz w:val="24"/>
          <w:szCs w:val="24"/>
        </w:rPr>
        <w:t xml:space="preserve"> трехкомнатных – </w:t>
      </w:r>
      <w:r w:rsidR="001B59CA">
        <w:rPr>
          <w:sz w:val="24"/>
          <w:szCs w:val="24"/>
        </w:rPr>
        <w:t>5</w:t>
      </w:r>
      <w:r w:rsidR="00543FB2">
        <w:rPr>
          <w:sz w:val="24"/>
          <w:szCs w:val="24"/>
        </w:rPr>
        <w:t>,</w:t>
      </w:r>
      <w:r w:rsidR="001B59CA">
        <w:rPr>
          <w:sz w:val="24"/>
          <w:szCs w:val="24"/>
        </w:rPr>
        <w:t>3</w:t>
      </w:r>
      <w:r w:rsidR="00D01B94">
        <w:rPr>
          <w:sz w:val="24"/>
          <w:szCs w:val="24"/>
        </w:rPr>
        <w:t>%</w:t>
      </w:r>
      <w:r>
        <w:rPr>
          <w:sz w:val="24"/>
          <w:szCs w:val="24"/>
        </w:rPr>
        <w:t xml:space="preserve">. </w:t>
      </w:r>
      <w:r w:rsidR="00CC5DD6">
        <w:rPr>
          <w:sz w:val="24"/>
          <w:szCs w:val="24"/>
        </w:rPr>
        <w:t>Предложений по м</w:t>
      </w:r>
      <w:r w:rsidR="002E7442">
        <w:rPr>
          <w:sz w:val="24"/>
          <w:szCs w:val="24"/>
        </w:rPr>
        <w:t>ногокомнатны</w:t>
      </w:r>
      <w:r w:rsidR="00CC5DD6">
        <w:rPr>
          <w:sz w:val="24"/>
          <w:szCs w:val="24"/>
        </w:rPr>
        <w:t>м</w:t>
      </w:r>
      <w:r w:rsidR="002E7442">
        <w:rPr>
          <w:sz w:val="24"/>
          <w:szCs w:val="24"/>
        </w:rPr>
        <w:t xml:space="preserve"> квартир</w:t>
      </w:r>
      <w:r w:rsidR="00CC5DD6">
        <w:rPr>
          <w:sz w:val="24"/>
          <w:szCs w:val="24"/>
        </w:rPr>
        <w:t>ам</w:t>
      </w:r>
      <w:r>
        <w:rPr>
          <w:sz w:val="24"/>
          <w:szCs w:val="24"/>
        </w:rPr>
        <w:t xml:space="preserve"> </w:t>
      </w:r>
      <w:r w:rsidR="00CC5DD6">
        <w:rPr>
          <w:sz w:val="24"/>
          <w:szCs w:val="24"/>
        </w:rPr>
        <w:t xml:space="preserve">в </w:t>
      </w:r>
      <w:r w:rsidR="008B1EA8">
        <w:rPr>
          <w:sz w:val="24"/>
          <w:szCs w:val="24"/>
        </w:rPr>
        <w:t>сентябре</w:t>
      </w:r>
      <w:r w:rsidR="00CC5DD6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 w:rsidR="00CC5DD6">
        <w:rPr>
          <w:sz w:val="24"/>
          <w:szCs w:val="24"/>
        </w:rPr>
        <w:t xml:space="preserve"> г. нет. </w:t>
      </w:r>
    </w:p>
    <w:p w14:paraId="5977F355" w14:textId="01DC3EE8" w:rsidR="00CC5DD6" w:rsidRDefault="001B59CA" w:rsidP="00942E76">
      <w:pPr>
        <w:spacing w:after="0" w:line="240" w:lineRule="auto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965FEF4" wp14:editId="26861816">
            <wp:extent cx="6645910" cy="3943350"/>
            <wp:effectExtent l="0" t="0" r="2540" b="0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85884A28-2971-483D-A173-5B558DE1E7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69BEE0F0" w14:textId="77777777" w:rsidR="000D4C6D" w:rsidRPr="00A83915" w:rsidRDefault="000D4C6D" w:rsidP="00D01B94">
      <w:pPr>
        <w:spacing w:after="0" w:line="240" w:lineRule="auto"/>
        <w:ind w:firstLine="567"/>
        <w:jc w:val="center"/>
      </w:pPr>
    </w:p>
    <w:p w14:paraId="5AC847F4" w14:textId="13818F3D" w:rsidR="00BD7152" w:rsidRDefault="00BD7152" w:rsidP="00BD7152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Рис. 1.1. Структура предложения по количеству </w:t>
      </w:r>
      <w:r w:rsidR="00BD5BCF" w:rsidRPr="00BD5BCF">
        <w:rPr>
          <w:rFonts w:cs="Arial"/>
          <w:sz w:val="24"/>
          <w:szCs w:val="24"/>
        </w:rPr>
        <w:t>комнат (</w:t>
      </w:r>
      <w:r w:rsidR="008B1EA8">
        <w:rPr>
          <w:rFonts w:cs="Arial"/>
          <w:sz w:val="24"/>
          <w:szCs w:val="24"/>
        </w:rPr>
        <w:t>сентябрь</w:t>
      </w:r>
      <w:r w:rsidR="00BD5BCF" w:rsidRPr="00BD5BCF">
        <w:rPr>
          <w:rFonts w:cs="Arial"/>
          <w:sz w:val="24"/>
          <w:szCs w:val="24"/>
        </w:rPr>
        <w:t xml:space="preserve"> 2019 к </w:t>
      </w:r>
      <w:r w:rsidR="001B59CA">
        <w:rPr>
          <w:rFonts w:cs="Arial"/>
          <w:sz w:val="24"/>
          <w:szCs w:val="24"/>
        </w:rPr>
        <w:t>сентябрю</w:t>
      </w:r>
      <w:r w:rsidR="00BD5BCF" w:rsidRPr="00BD5BCF">
        <w:rPr>
          <w:rFonts w:cs="Arial"/>
          <w:sz w:val="24"/>
          <w:szCs w:val="24"/>
        </w:rPr>
        <w:t xml:space="preserve"> 2018)</w:t>
      </w:r>
    </w:p>
    <w:p w14:paraId="507D43A4" w14:textId="1E86C106" w:rsidR="009C0B8A" w:rsidRDefault="00D01B94" w:rsidP="00B471D5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Ситуация в распределении предложения по площади в разрезе по количеству комнат по сравнению с предыдущим месяцем</w:t>
      </w:r>
      <w:r w:rsidR="007F5EF5">
        <w:rPr>
          <w:sz w:val="24"/>
          <w:szCs w:val="24"/>
        </w:rPr>
        <w:t xml:space="preserve"> </w:t>
      </w:r>
      <w:r>
        <w:rPr>
          <w:sz w:val="24"/>
          <w:szCs w:val="24"/>
        </w:rPr>
        <w:t>изменилась</w:t>
      </w:r>
      <w:r w:rsidR="007F5EF5">
        <w:rPr>
          <w:sz w:val="24"/>
          <w:szCs w:val="24"/>
        </w:rPr>
        <w:t xml:space="preserve"> и выглядит следующим образом</w:t>
      </w:r>
      <w:r w:rsidR="00055A71">
        <w:rPr>
          <w:sz w:val="24"/>
          <w:szCs w:val="24"/>
        </w:rPr>
        <w:t>:</w:t>
      </w:r>
      <w:r w:rsidR="00055A71" w:rsidRPr="00055A71">
        <w:rPr>
          <w:sz w:val="24"/>
          <w:szCs w:val="24"/>
        </w:rPr>
        <w:t xml:space="preserve"> </w:t>
      </w:r>
      <w:r w:rsidR="00055A71">
        <w:rPr>
          <w:sz w:val="24"/>
          <w:szCs w:val="24"/>
        </w:rPr>
        <w:t>5</w:t>
      </w:r>
      <w:r w:rsidR="008127A2">
        <w:rPr>
          <w:sz w:val="24"/>
          <w:szCs w:val="24"/>
        </w:rPr>
        <w:t>7</w:t>
      </w:r>
      <w:r w:rsidR="00055A71">
        <w:rPr>
          <w:sz w:val="24"/>
          <w:szCs w:val="24"/>
        </w:rPr>
        <w:t xml:space="preserve">% студий предлагается с площадями от 25 до 30 кв. м., </w:t>
      </w:r>
      <w:r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3</w:t>
      </w:r>
      <w:r w:rsidR="008127A2">
        <w:rPr>
          <w:sz w:val="24"/>
          <w:szCs w:val="24"/>
        </w:rPr>
        <w:t>0</w:t>
      </w:r>
      <w:r w:rsidR="00D10CD2">
        <w:rPr>
          <w:sz w:val="24"/>
          <w:szCs w:val="24"/>
        </w:rPr>
        <w:t>% однокомнатных квартир предлага</w:t>
      </w:r>
      <w:r w:rsidR="00CC5DD6">
        <w:rPr>
          <w:sz w:val="24"/>
          <w:szCs w:val="24"/>
        </w:rPr>
        <w:t>е</w:t>
      </w:r>
      <w:r w:rsidR="00D10CD2">
        <w:rPr>
          <w:sz w:val="24"/>
          <w:szCs w:val="24"/>
        </w:rPr>
        <w:t xml:space="preserve">тся </w:t>
      </w:r>
      <w:r w:rsidR="00861C71">
        <w:rPr>
          <w:sz w:val="24"/>
          <w:szCs w:val="24"/>
        </w:rPr>
        <w:t>с</w:t>
      </w:r>
      <w:r w:rsidR="009E7897">
        <w:rPr>
          <w:sz w:val="24"/>
          <w:szCs w:val="24"/>
        </w:rPr>
        <w:t xml:space="preserve"> площад</w:t>
      </w:r>
      <w:r w:rsidR="00D10CD2">
        <w:rPr>
          <w:sz w:val="24"/>
          <w:szCs w:val="24"/>
        </w:rPr>
        <w:t>ями от</w:t>
      </w:r>
      <w:r w:rsidR="009E7897">
        <w:rPr>
          <w:sz w:val="24"/>
          <w:szCs w:val="24"/>
        </w:rPr>
        <w:t xml:space="preserve"> </w:t>
      </w:r>
      <w:r w:rsidR="008127A2">
        <w:rPr>
          <w:sz w:val="24"/>
          <w:szCs w:val="24"/>
        </w:rPr>
        <w:t>25</w:t>
      </w:r>
      <w:r w:rsidR="00D10CD2">
        <w:rPr>
          <w:sz w:val="24"/>
          <w:szCs w:val="24"/>
        </w:rPr>
        <w:t xml:space="preserve"> до </w:t>
      </w:r>
      <w:r w:rsidR="00B174BF">
        <w:rPr>
          <w:sz w:val="24"/>
          <w:szCs w:val="24"/>
        </w:rPr>
        <w:t>3</w:t>
      </w:r>
      <w:r w:rsidR="008127A2">
        <w:rPr>
          <w:sz w:val="24"/>
          <w:szCs w:val="24"/>
        </w:rPr>
        <w:t>0</w:t>
      </w:r>
      <w:r w:rsidR="009E7897">
        <w:rPr>
          <w:sz w:val="24"/>
          <w:szCs w:val="24"/>
        </w:rPr>
        <w:t xml:space="preserve"> кв. м.</w:t>
      </w:r>
      <w:r w:rsidR="00325447">
        <w:rPr>
          <w:sz w:val="24"/>
          <w:szCs w:val="24"/>
        </w:rPr>
        <w:t xml:space="preserve">, </w:t>
      </w:r>
      <w:r w:rsidR="0059363D">
        <w:rPr>
          <w:sz w:val="24"/>
          <w:szCs w:val="24"/>
        </w:rPr>
        <w:t>среди</w:t>
      </w:r>
      <w:r w:rsidR="00325447">
        <w:rPr>
          <w:sz w:val="24"/>
          <w:szCs w:val="24"/>
        </w:rPr>
        <w:t xml:space="preserve"> двухкомнатных квартир </w:t>
      </w:r>
      <w:r w:rsidR="008127A2">
        <w:rPr>
          <w:sz w:val="24"/>
          <w:szCs w:val="24"/>
        </w:rPr>
        <w:t>39</w:t>
      </w:r>
      <w:r w:rsidR="0059363D">
        <w:rPr>
          <w:sz w:val="24"/>
          <w:szCs w:val="24"/>
        </w:rPr>
        <w:t xml:space="preserve">% </w:t>
      </w:r>
      <w:r w:rsidR="00325447">
        <w:rPr>
          <w:sz w:val="24"/>
          <w:szCs w:val="24"/>
        </w:rPr>
        <w:t>предлагаются с площадями от 5</w:t>
      </w:r>
      <w:r w:rsidR="00055A71">
        <w:rPr>
          <w:sz w:val="24"/>
          <w:szCs w:val="24"/>
        </w:rPr>
        <w:t>5</w:t>
      </w:r>
      <w:r w:rsidR="00325447">
        <w:rPr>
          <w:sz w:val="24"/>
          <w:szCs w:val="24"/>
        </w:rPr>
        <w:t xml:space="preserve"> до </w:t>
      </w:r>
      <w:r w:rsidR="00055A71">
        <w:rPr>
          <w:sz w:val="24"/>
          <w:szCs w:val="24"/>
        </w:rPr>
        <w:t>60</w:t>
      </w:r>
      <w:r w:rsidR="00325447">
        <w:rPr>
          <w:sz w:val="24"/>
          <w:szCs w:val="24"/>
        </w:rPr>
        <w:t xml:space="preserve"> кв. м.</w:t>
      </w:r>
      <w:r w:rsidR="00954E68">
        <w:rPr>
          <w:sz w:val="24"/>
          <w:szCs w:val="24"/>
        </w:rPr>
        <w:t xml:space="preserve"> </w:t>
      </w:r>
      <w:r w:rsidR="005C6277">
        <w:rPr>
          <w:sz w:val="24"/>
          <w:szCs w:val="24"/>
        </w:rPr>
        <w:t>Основное предложение трехкомнатных квартир сосредоточено в диапазоне площадей более 80 кв.</w:t>
      </w:r>
      <w:r w:rsidR="000D4C6D">
        <w:rPr>
          <w:sz w:val="24"/>
          <w:szCs w:val="24"/>
        </w:rPr>
        <w:t xml:space="preserve"> </w:t>
      </w:r>
      <w:r w:rsidR="005C6277">
        <w:rPr>
          <w:sz w:val="24"/>
          <w:szCs w:val="24"/>
        </w:rPr>
        <w:t>м.</w:t>
      </w:r>
      <w:r w:rsidR="00301F39">
        <w:rPr>
          <w:sz w:val="24"/>
          <w:szCs w:val="24"/>
        </w:rPr>
        <w:t xml:space="preserve"> и равно </w:t>
      </w:r>
      <w:r w:rsidR="008127A2">
        <w:rPr>
          <w:sz w:val="24"/>
          <w:szCs w:val="24"/>
        </w:rPr>
        <w:t>78</w:t>
      </w:r>
      <w:r w:rsidR="007F5EF5">
        <w:rPr>
          <w:sz w:val="24"/>
          <w:szCs w:val="24"/>
        </w:rPr>
        <w:t>%.</w:t>
      </w:r>
    </w:p>
    <w:p w14:paraId="7098C8E9" w14:textId="60B124E7" w:rsidR="00CC5DD6" w:rsidRDefault="008127A2" w:rsidP="00CC5DD6">
      <w:pPr>
        <w:spacing w:after="0" w:line="240" w:lineRule="auto"/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6E18C23" wp14:editId="1A8661B4">
            <wp:extent cx="6645910" cy="4528820"/>
            <wp:effectExtent l="0" t="0" r="2540" b="508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247A2E9D-E27F-4CFD-BECB-A8399A34A7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06086C9" w14:textId="77777777" w:rsidR="000D4C6D" w:rsidRDefault="000D4C6D" w:rsidP="008C0A7C">
      <w:pPr>
        <w:spacing w:after="0" w:line="240" w:lineRule="auto"/>
        <w:ind w:firstLine="142"/>
        <w:rPr>
          <w:sz w:val="24"/>
          <w:szCs w:val="24"/>
        </w:rPr>
      </w:pPr>
    </w:p>
    <w:p w14:paraId="021F957B" w14:textId="77777777" w:rsidR="00BD7152" w:rsidRDefault="00BD7152" w:rsidP="00AA4F7D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1.2. Распределение предложения по площади в разрезе по количеству комнат</w:t>
      </w:r>
    </w:p>
    <w:p w14:paraId="10B6359A" w14:textId="269EC959" w:rsidR="00BD7152" w:rsidRDefault="008127A2" w:rsidP="00BD7152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71,83</w:t>
      </w:r>
      <w:r w:rsidR="0059363D">
        <w:rPr>
          <w:sz w:val="24"/>
          <w:szCs w:val="24"/>
        </w:rPr>
        <w:t>% от общего объема предложения занимают</w:t>
      </w:r>
      <w:r w:rsidR="00B74E28">
        <w:rPr>
          <w:sz w:val="24"/>
          <w:szCs w:val="24"/>
        </w:rPr>
        <w:t xml:space="preserve"> </w:t>
      </w:r>
      <w:r w:rsidR="00ED68D8">
        <w:rPr>
          <w:sz w:val="24"/>
          <w:szCs w:val="24"/>
        </w:rPr>
        <w:t>монолитно-каркасные</w:t>
      </w:r>
      <w:r w:rsidR="00501E08">
        <w:rPr>
          <w:sz w:val="24"/>
          <w:szCs w:val="24"/>
        </w:rPr>
        <w:t xml:space="preserve"> дома</w:t>
      </w:r>
      <w:r w:rsidR="000808C5">
        <w:rPr>
          <w:sz w:val="24"/>
          <w:szCs w:val="24"/>
        </w:rPr>
        <w:t xml:space="preserve">, </w:t>
      </w:r>
      <w:r>
        <w:rPr>
          <w:sz w:val="24"/>
          <w:szCs w:val="24"/>
        </w:rPr>
        <w:t>25</w:t>
      </w:r>
      <w:r w:rsidR="00ED68D8">
        <w:rPr>
          <w:sz w:val="24"/>
          <w:szCs w:val="24"/>
        </w:rPr>
        <w:t>,</w:t>
      </w:r>
      <w:r>
        <w:rPr>
          <w:sz w:val="24"/>
          <w:szCs w:val="24"/>
        </w:rPr>
        <w:t>26</w:t>
      </w:r>
      <w:r w:rsidR="000808C5">
        <w:rPr>
          <w:sz w:val="24"/>
          <w:szCs w:val="24"/>
        </w:rPr>
        <w:t>%</w:t>
      </w:r>
      <w:r w:rsidR="0059363D">
        <w:rPr>
          <w:sz w:val="24"/>
          <w:szCs w:val="24"/>
        </w:rPr>
        <w:t xml:space="preserve"> </w:t>
      </w:r>
      <w:r w:rsidR="004C4D7D">
        <w:rPr>
          <w:sz w:val="24"/>
          <w:szCs w:val="24"/>
        </w:rPr>
        <w:t>-</w:t>
      </w:r>
      <w:r w:rsidR="000808C5">
        <w:rPr>
          <w:sz w:val="24"/>
          <w:szCs w:val="24"/>
        </w:rPr>
        <w:t xml:space="preserve"> </w:t>
      </w:r>
      <w:r w:rsidR="00B74E28">
        <w:rPr>
          <w:sz w:val="24"/>
          <w:szCs w:val="24"/>
        </w:rPr>
        <w:t xml:space="preserve">дома </w:t>
      </w:r>
      <w:r>
        <w:rPr>
          <w:sz w:val="24"/>
          <w:szCs w:val="24"/>
        </w:rPr>
        <w:t xml:space="preserve">кирпичного </w:t>
      </w:r>
      <w:r w:rsidR="00B74E28">
        <w:rPr>
          <w:sz w:val="24"/>
          <w:szCs w:val="24"/>
        </w:rPr>
        <w:t>исполнения</w:t>
      </w:r>
      <w:r w:rsidR="0059363D">
        <w:rPr>
          <w:sz w:val="24"/>
          <w:szCs w:val="24"/>
        </w:rPr>
        <w:t>,</w:t>
      </w:r>
      <w:r w:rsidR="001C3D3F">
        <w:rPr>
          <w:sz w:val="24"/>
          <w:szCs w:val="24"/>
        </w:rPr>
        <w:t xml:space="preserve"> </w:t>
      </w:r>
      <w:r w:rsidR="000808C5">
        <w:rPr>
          <w:sz w:val="24"/>
          <w:szCs w:val="24"/>
        </w:rPr>
        <w:t xml:space="preserve">и </w:t>
      </w:r>
      <w:r w:rsidR="0059363D">
        <w:rPr>
          <w:sz w:val="24"/>
          <w:szCs w:val="24"/>
        </w:rPr>
        <w:t>о</w:t>
      </w:r>
      <w:r w:rsidR="000D4C6D">
        <w:rPr>
          <w:sz w:val="24"/>
          <w:szCs w:val="24"/>
        </w:rPr>
        <w:t xml:space="preserve">стальные </w:t>
      </w:r>
      <w:r>
        <w:rPr>
          <w:sz w:val="24"/>
          <w:szCs w:val="24"/>
        </w:rPr>
        <w:t>2</w:t>
      </w:r>
      <w:r w:rsidR="00501E08">
        <w:rPr>
          <w:sz w:val="24"/>
          <w:szCs w:val="24"/>
        </w:rPr>
        <w:t>,</w:t>
      </w:r>
      <w:r>
        <w:rPr>
          <w:sz w:val="24"/>
          <w:szCs w:val="24"/>
        </w:rPr>
        <w:t>91</w:t>
      </w:r>
      <w:r w:rsidR="000D4C6D">
        <w:rPr>
          <w:sz w:val="24"/>
          <w:szCs w:val="24"/>
        </w:rPr>
        <w:t xml:space="preserve">% </w:t>
      </w:r>
      <w:proofErr w:type="gramStart"/>
      <w:r w:rsidR="000D4C6D">
        <w:rPr>
          <w:sz w:val="24"/>
          <w:szCs w:val="24"/>
        </w:rPr>
        <w:t>это</w:t>
      </w:r>
      <w:r w:rsidR="00B74E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блочные</w:t>
      </w:r>
      <w:proofErr w:type="gramEnd"/>
      <w:r>
        <w:rPr>
          <w:sz w:val="24"/>
          <w:szCs w:val="24"/>
        </w:rPr>
        <w:t xml:space="preserve">  </w:t>
      </w:r>
      <w:r w:rsidR="000D4C6D">
        <w:rPr>
          <w:sz w:val="24"/>
          <w:szCs w:val="24"/>
        </w:rPr>
        <w:t>дома</w:t>
      </w:r>
      <w:r w:rsidR="00B74E28">
        <w:rPr>
          <w:sz w:val="24"/>
          <w:szCs w:val="24"/>
        </w:rPr>
        <w:t>.</w:t>
      </w:r>
    </w:p>
    <w:p w14:paraId="393304FA" w14:textId="18B222E8" w:rsidR="00AD461D" w:rsidRDefault="008127A2" w:rsidP="00AD461D">
      <w:pPr>
        <w:shd w:val="clear" w:color="auto" w:fill="FFFFFF" w:themeFill="background1"/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04F1E491" wp14:editId="7C2D0A30">
            <wp:extent cx="6286499" cy="2781300"/>
            <wp:effectExtent l="0" t="0" r="635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83F010DB-A341-4F2B-B653-3C52DF107CA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552C5DB" w14:textId="77777777" w:rsidR="00C07927" w:rsidRDefault="00C07927" w:rsidP="001C3D3F">
      <w:pPr>
        <w:shd w:val="clear" w:color="auto" w:fill="FFFFFF" w:themeFill="background1"/>
        <w:spacing w:after="0" w:line="240" w:lineRule="auto"/>
        <w:ind w:firstLine="567"/>
        <w:jc w:val="center"/>
        <w:rPr>
          <w:sz w:val="24"/>
          <w:szCs w:val="24"/>
        </w:rPr>
      </w:pPr>
    </w:p>
    <w:p w14:paraId="037D5700" w14:textId="77777777" w:rsidR="00BD7152" w:rsidRPr="00C8797C" w:rsidRDefault="00BD7152" w:rsidP="00BD7152">
      <w:pPr>
        <w:jc w:val="center"/>
        <w:outlineLvl w:val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1.3. Структура предложения по типу домостроения</w:t>
      </w:r>
    </w:p>
    <w:p w14:paraId="7A7F58F6" w14:textId="65BBE57B" w:rsidR="00BD7152" w:rsidRDefault="00BD7152" w:rsidP="00852F42">
      <w:pPr>
        <w:outlineLvl w:val="0"/>
        <w:rPr>
          <w:rFonts w:cs="Arial"/>
          <w:sz w:val="24"/>
          <w:szCs w:val="24"/>
        </w:rPr>
      </w:pPr>
    </w:p>
    <w:p w14:paraId="0284DDE4" w14:textId="52CC973D" w:rsidR="00BD7152" w:rsidRPr="004032E6" w:rsidRDefault="00BD7152" w:rsidP="00BD7152">
      <w:pPr>
        <w:pStyle w:val="-1"/>
        <w:numPr>
          <w:ilvl w:val="0"/>
          <w:numId w:val="2"/>
        </w:numPr>
        <w:spacing w:before="0" w:after="120"/>
        <w:ind w:left="0" w:firstLine="0"/>
        <w:rPr>
          <w:rFonts w:asciiTheme="minorHAnsi" w:hAnsiTheme="minorHAnsi"/>
          <w:spacing w:val="0"/>
        </w:rPr>
      </w:pPr>
      <w:r w:rsidRPr="004032E6">
        <w:rPr>
          <w:rFonts w:asciiTheme="minorHAnsi" w:hAnsiTheme="minorHAnsi"/>
          <w:spacing w:val="0"/>
        </w:rPr>
        <w:lastRenderedPageBreak/>
        <w:t xml:space="preserve">Анализ ценовой ситуации на первичном рынке жилой недвижимости г. </w:t>
      </w:r>
      <w:r>
        <w:rPr>
          <w:rFonts w:asciiTheme="minorHAnsi" w:hAnsiTheme="minorHAnsi"/>
          <w:spacing w:val="0"/>
        </w:rPr>
        <w:t>Тобольска</w:t>
      </w:r>
      <w:r w:rsidRPr="004032E6">
        <w:rPr>
          <w:rFonts w:asciiTheme="minorHAnsi" w:hAnsiTheme="minorHAnsi"/>
          <w:spacing w:val="0"/>
        </w:rPr>
        <w:t xml:space="preserve"> з</w:t>
      </w:r>
      <w:r w:rsidR="00FA5A19">
        <w:rPr>
          <w:rFonts w:asciiTheme="minorHAnsi" w:hAnsiTheme="minorHAnsi"/>
          <w:spacing w:val="0"/>
        </w:rPr>
        <w:t xml:space="preserve">а </w:t>
      </w:r>
      <w:r w:rsidR="008B1EA8">
        <w:rPr>
          <w:rFonts w:asciiTheme="minorHAnsi" w:hAnsiTheme="minorHAnsi"/>
          <w:spacing w:val="0"/>
        </w:rPr>
        <w:t>сентябрь</w:t>
      </w:r>
      <w:r w:rsidR="00B174BF">
        <w:rPr>
          <w:rFonts w:asciiTheme="minorHAnsi" w:hAnsiTheme="minorHAnsi"/>
          <w:spacing w:val="0"/>
        </w:rPr>
        <w:t xml:space="preserve"> </w:t>
      </w:r>
      <w:r w:rsidR="00CE753F">
        <w:rPr>
          <w:rFonts w:asciiTheme="minorHAnsi" w:hAnsiTheme="minorHAnsi"/>
          <w:spacing w:val="0"/>
        </w:rPr>
        <w:t>2019</w:t>
      </w:r>
      <w:r w:rsidR="006C6FF8">
        <w:rPr>
          <w:rFonts w:asciiTheme="minorHAnsi" w:hAnsiTheme="minorHAnsi"/>
          <w:spacing w:val="0"/>
        </w:rPr>
        <w:t xml:space="preserve"> г.</w:t>
      </w:r>
    </w:p>
    <w:p w14:paraId="3E412582" w14:textId="480F95E6" w:rsidR="003D1E23" w:rsidRDefault="00BD7152" w:rsidP="00274C39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Удельная цена предложения в </w:t>
      </w:r>
      <w:r w:rsidR="008B1EA8">
        <w:rPr>
          <w:sz w:val="24"/>
          <w:szCs w:val="24"/>
        </w:rPr>
        <w:t>сентябре</w:t>
      </w:r>
      <w:r w:rsidR="00B174BF"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 w:rsidR="006430A6">
        <w:rPr>
          <w:sz w:val="24"/>
          <w:szCs w:val="24"/>
        </w:rPr>
        <w:t xml:space="preserve"> </w:t>
      </w:r>
      <w:r w:rsidR="0012551B">
        <w:rPr>
          <w:sz w:val="24"/>
          <w:szCs w:val="24"/>
        </w:rPr>
        <w:t xml:space="preserve">г. составила </w:t>
      </w:r>
      <w:r w:rsidR="00E06E9B">
        <w:rPr>
          <w:sz w:val="24"/>
          <w:szCs w:val="24"/>
        </w:rPr>
        <w:t>5</w:t>
      </w:r>
      <w:r w:rsidR="003A527A">
        <w:rPr>
          <w:sz w:val="24"/>
          <w:szCs w:val="24"/>
        </w:rPr>
        <w:t>2</w:t>
      </w:r>
      <w:r w:rsidR="00FA5A19">
        <w:rPr>
          <w:sz w:val="24"/>
          <w:szCs w:val="24"/>
        </w:rPr>
        <w:t xml:space="preserve"> </w:t>
      </w:r>
      <w:r w:rsidR="003A527A">
        <w:rPr>
          <w:sz w:val="24"/>
          <w:szCs w:val="24"/>
        </w:rPr>
        <w:t>799</w:t>
      </w:r>
      <w:r w:rsidR="0000420F">
        <w:rPr>
          <w:sz w:val="24"/>
          <w:szCs w:val="24"/>
        </w:rPr>
        <w:t xml:space="preserve"> </w:t>
      </w:r>
      <w:r>
        <w:rPr>
          <w:sz w:val="24"/>
          <w:szCs w:val="24"/>
        </w:rPr>
        <w:t>руб./кв. м, что на</w:t>
      </w:r>
      <w:r w:rsidR="00D67D8F">
        <w:rPr>
          <w:sz w:val="24"/>
          <w:szCs w:val="24"/>
        </w:rPr>
        <w:t xml:space="preserve"> </w:t>
      </w:r>
      <w:r w:rsidR="003A527A">
        <w:rPr>
          <w:sz w:val="24"/>
          <w:szCs w:val="24"/>
        </w:rPr>
        <w:t>220</w:t>
      </w:r>
      <w:r>
        <w:rPr>
          <w:sz w:val="24"/>
          <w:szCs w:val="24"/>
        </w:rPr>
        <w:t xml:space="preserve"> руб. (</w:t>
      </w:r>
      <w:r w:rsidR="003A527A">
        <w:rPr>
          <w:sz w:val="24"/>
          <w:szCs w:val="24"/>
        </w:rPr>
        <w:t>0</w:t>
      </w:r>
      <w:r w:rsidR="00417271">
        <w:rPr>
          <w:sz w:val="24"/>
          <w:szCs w:val="24"/>
        </w:rPr>
        <w:t>,</w:t>
      </w:r>
      <w:r w:rsidR="003A527A">
        <w:rPr>
          <w:sz w:val="24"/>
          <w:szCs w:val="24"/>
        </w:rPr>
        <w:t>42</w:t>
      </w:r>
      <w:r>
        <w:rPr>
          <w:sz w:val="24"/>
          <w:szCs w:val="24"/>
        </w:rPr>
        <w:t>%</w:t>
      </w:r>
      <w:r w:rsidR="00A85152">
        <w:rPr>
          <w:sz w:val="24"/>
          <w:szCs w:val="24"/>
        </w:rPr>
        <w:t xml:space="preserve">) </w:t>
      </w:r>
      <w:r w:rsidR="00417271">
        <w:rPr>
          <w:sz w:val="24"/>
          <w:szCs w:val="24"/>
        </w:rPr>
        <w:t>больше</w:t>
      </w:r>
      <w:r w:rsidR="005E291F">
        <w:rPr>
          <w:sz w:val="24"/>
          <w:szCs w:val="24"/>
        </w:rPr>
        <w:t>,</w:t>
      </w:r>
      <w:r w:rsidR="00305F67">
        <w:rPr>
          <w:sz w:val="24"/>
          <w:szCs w:val="24"/>
        </w:rPr>
        <w:t xml:space="preserve"> </w:t>
      </w:r>
      <w:r>
        <w:rPr>
          <w:sz w:val="24"/>
          <w:szCs w:val="24"/>
        </w:rPr>
        <w:t>чем в предыдущем месяце.</w:t>
      </w:r>
    </w:p>
    <w:p w14:paraId="539928BE" w14:textId="598B9EE8" w:rsidR="000D4C6D" w:rsidRDefault="00A906A2" w:rsidP="007E036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сравн</w:t>
      </w:r>
      <w:r w:rsidR="00A85152">
        <w:rPr>
          <w:sz w:val="24"/>
          <w:szCs w:val="24"/>
        </w:rPr>
        <w:t>ению с аналогичным периодом 201</w:t>
      </w:r>
      <w:r w:rsidR="007E036A">
        <w:rPr>
          <w:sz w:val="24"/>
          <w:szCs w:val="24"/>
        </w:rPr>
        <w:t>8</w:t>
      </w:r>
      <w:r>
        <w:rPr>
          <w:sz w:val="24"/>
          <w:szCs w:val="24"/>
        </w:rPr>
        <w:t xml:space="preserve"> года удельная</w:t>
      </w:r>
      <w:r w:rsidR="00305F67">
        <w:rPr>
          <w:sz w:val="24"/>
          <w:szCs w:val="24"/>
        </w:rPr>
        <w:t xml:space="preserve"> ц</w:t>
      </w:r>
      <w:r w:rsidR="0012551B">
        <w:rPr>
          <w:sz w:val="24"/>
          <w:szCs w:val="24"/>
        </w:rPr>
        <w:t>ена предложения</w:t>
      </w:r>
      <w:r w:rsidR="005461AC">
        <w:rPr>
          <w:sz w:val="24"/>
          <w:szCs w:val="24"/>
        </w:rPr>
        <w:t xml:space="preserve"> увеличилась</w:t>
      </w:r>
      <w:r w:rsidR="0012551B">
        <w:rPr>
          <w:sz w:val="24"/>
          <w:szCs w:val="24"/>
        </w:rPr>
        <w:t xml:space="preserve"> на </w:t>
      </w:r>
      <w:r w:rsidR="003A527A">
        <w:rPr>
          <w:sz w:val="24"/>
          <w:szCs w:val="24"/>
        </w:rPr>
        <w:t>4321</w:t>
      </w:r>
      <w:r w:rsidR="0083678F">
        <w:rPr>
          <w:sz w:val="24"/>
          <w:szCs w:val="24"/>
        </w:rPr>
        <w:t xml:space="preserve"> руб./кв. м.</w:t>
      </w:r>
      <w:r w:rsidR="005E291F">
        <w:rPr>
          <w:sz w:val="24"/>
          <w:szCs w:val="24"/>
        </w:rPr>
        <w:t xml:space="preserve"> (</w:t>
      </w:r>
      <w:r w:rsidR="003A527A">
        <w:rPr>
          <w:sz w:val="24"/>
          <w:szCs w:val="24"/>
        </w:rPr>
        <w:t>8</w:t>
      </w:r>
      <w:r w:rsidR="00501E08">
        <w:rPr>
          <w:sz w:val="24"/>
          <w:szCs w:val="24"/>
        </w:rPr>
        <w:t>,</w:t>
      </w:r>
      <w:r w:rsidR="003A527A">
        <w:rPr>
          <w:sz w:val="24"/>
          <w:szCs w:val="24"/>
        </w:rPr>
        <w:t>91</w:t>
      </w:r>
      <w:r w:rsidR="005E291F">
        <w:rPr>
          <w:sz w:val="24"/>
          <w:szCs w:val="24"/>
        </w:rPr>
        <w:t>%)</w:t>
      </w:r>
      <w:r w:rsidR="005461AC">
        <w:rPr>
          <w:sz w:val="24"/>
          <w:szCs w:val="24"/>
        </w:rPr>
        <w:t>.</w:t>
      </w:r>
    </w:p>
    <w:p w14:paraId="35BCE38E" w14:textId="53E9DA8B" w:rsidR="00071C97" w:rsidRDefault="003A527A" w:rsidP="00A44562">
      <w:pPr>
        <w:jc w:val="center"/>
        <w:rPr>
          <w:rFonts w:cs="Arial"/>
          <w:sz w:val="24"/>
          <w:szCs w:val="24"/>
        </w:rPr>
      </w:pPr>
      <w:r>
        <w:rPr>
          <w:noProof/>
        </w:rPr>
        <w:drawing>
          <wp:inline distT="0" distB="0" distL="0" distR="0" wp14:anchorId="4D71F76A" wp14:editId="6BDD005D">
            <wp:extent cx="6645910" cy="3589020"/>
            <wp:effectExtent l="0" t="0" r="254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B89B8FDF-D704-443C-A61F-58C83B34B2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A7292F5" w14:textId="77777777" w:rsidR="00E55C6C" w:rsidRPr="001500BF" w:rsidRDefault="00BD7152" w:rsidP="001500BF">
      <w:pPr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Рис. 2.1. Динамика удельной цены предложения на первичном рынке жилья</w:t>
      </w:r>
    </w:p>
    <w:p w14:paraId="087C88B7" w14:textId="382E68B2" w:rsidR="00A44562" w:rsidRPr="002332B5" w:rsidRDefault="0059363D" w:rsidP="00702CDE">
      <w:pPr>
        <w:spacing w:after="120"/>
        <w:ind w:firstLine="567"/>
        <w:rPr>
          <w:rFonts w:cs="Arial"/>
          <w:szCs w:val="24"/>
        </w:rPr>
      </w:pPr>
      <w:r>
        <w:rPr>
          <w:sz w:val="24"/>
          <w:szCs w:val="24"/>
        </w:rPr>
        <w:t xml:space="preserve">Наиболее дорогим жильем на первичном рынке г. Тобольск </w:t>
      </w:r>
      <w:r w:rsidR="004660D3">
        <w:rPr>
          <w:sz w:val="24"/>
          <w:szCs w:val="24"/>
        </w:rPr>
        <w:t>на данный момент являются</w:t>
      </w:r>
      <w:r>
        <w:rPr>
          <w:sz w:val="24"/>
          <w:szCs w:val="24"/>
        </w:rPr>
        <w:t xml:space="preserve"> </w:t>
      </w:r>
      <w:r w:rsidR="002332B5">
        <w:rPr>
          <w:sz w:val="24"/>
          <w:szCs w:val="24"/>
        </w:rPr>
        <w:t>студии</w:t>
      </w:r>
      <w:r>
        <w:rPr>
          <w:sz w:val="24"/>
          <w:szCs w:val="24"/>
        </w:rPr>
        <w:t xml:space="preserve">, в </w:t>
      </w:r>
      <w:r w:rsidR="008B1EA8">
        <w:rPr>
          <w:sz w:val="24"/>
          <w:szCs w:val="24"/>
        </w:rPr>
        <w:t>сентябре</w:t>
      </w:r>
      <w:r>
        <w:rPr>
          <w:sz w:val="24"/>
          <w:szCs w:val="24"/>
        </w:rPr>
        <w:t xml:space="preserve"> </w:t>
      </w:r>
      <w:r w:rsidR="00CE753F">
        <w:rPr>
          <w:sz w:val="24"/>
          <w:szCs w:val="24"/>
        </w:rPr>
        <w:t>2019</w:t>
      </w:r>
      <w:r>
        <w:rPr>
          <w:sz w:val="24"/>
          <w:szCs w:val="24"/>
        </w:rPr>
        <w:t xml:space="preserve"> года средняя цена квадратного метра которых </w:t>
      </w:r>
      <w:r w:rsidR="00071C97">
        <w:rPr>
          <w:sz w:val="24"/>
          <w:szCs w:val="24"/>
        </w:rPr>
        <w:t>составила</w:t>
      </w:r>
      <w:r w:rsidR="00305F67">
        <w:rPr>
          <w:sz w:val="24"/>
          <w:szCs w:val="24"/>
        </w:rPr>
        <w:t xml:space="preserve"> </w:t>
      </w:r>
      <w:r w:rsidR="008E6DE0">
        <w:rPr>
          <w:sz w:val="24"/>
          <w:szCs w:val="24"/>
        </w:rPr>
        <w:t>63</w:t>
      </w:r>
      <w:r w:rsidR="00FA5A19">
        <w:rPr>
          <w:sz w:val="24"/>
          <w:szCs w:val="24"/>
        </w:rPr>
        <w:t xml:space="preserve"> </w:t>
      </w:r>
      <w:r w:rsidR="008E6DE0">
        <w:rPr>
          <w:sz w:val="24"/>
          <w:szCs w:val="24"/>
        </w:rPr>
        <w:t>687</w:t>
      </w:r>
      <w:r w:rsidR="00301F39">
        <w:rPr>
          <w:sz w:val="24"/>
          <w:szCs w:val="24"/>
        </w:rPr>
        <w:t xml:space="preserve"> </w:t>
      </w:r>
      <w:r w:rsidR="00305F67" w:rsidRPr="00B35A75">
        <w:rPr>
          <w:sz w:val="24"/>
          <w:szCs w:val="24"/>
        </w:rPr>
        <w:t>руб.</w:t>
      </w:r>
      <w:r w:rsidR="0012551B">
        <w:rPr>
          <w:sz w:val="24"/>
          <w:szCs w:val="24"/>
        </w:rPr>
        <w:t xml:space="preserve"> </w:t>
      </w:r>
      <w:r w:rsidR="002332B5">
        <w:rPr>
          <w:sz w:val="24"/>
          <w:szCs w:val="24"/>
        </w:rPr>
        <w:t xml:space="preserve">  По однокомнатным квартирам средняя цена квадратного метра которых составила 5</w:t>
      </w:r>
      <w:r w:rsidR="008E6DE0">
        <w:rPr>
          <w:sz w:val="24"/>
          <w:szCs w:val="24"/>
        </w:rPr>
        <w:t>3 352</w:t>
      </w:r>
      <w:r w:rsidR="002332B5">
        <w:rPr>
          <w:sz w:val="24"/>
          <w:szCs w:val="24"/>
        </w:rPr>
        <w:t xml:space="preserve"> </w:t>
      </w:r>
      <w:r w:rsidR="002332B5" w:rsidRPr="00B35A75">
        <w:rPr>
          <w:sz w:val="24"/>
          <w:szCs w:val="24"/>
        </w:rPr>
        <w:t>руб</w:t>
      </w:r>
      <w:r w:rsidR="002332B5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Далее </w:t>
      </w:r>
      <w:r w:rsidR="00071C97">
        <w:rPr>
          <w:sz w:val="24"/>
          <w:szCs w:val="24"/>
        </w:rPr>
        <w:t>следуют</w:t>
      </w:r>
      <w:r w:rsidR="0012551B">
        <w:rPr>
          <w:sz w:val="24"/>
          <w:szCs w:val="24"/>
        </w:rPr>
        <w:t xml:space="preserve"> </w:t>
      </w:r>
      <w:r w:rsidR="007E036A">
        <w:rPr>
          <w:sz w:val="24"/>
          <w:szCs w:val="24"/>
        </w:rPr>
        <w:t>двух</w:t>
      </w:r>
      <w:r w:rsidR="004660D3">
        <w:rPr>
          <w:sz w:val="24"/>
          <w:szCs w:val="24"/>
        </w:rPr>
        <w:t>комнатные</w:t>
      </w:r>
      <w:r w:rsidR="000D4C6D">
        <w:rPr>
          <w:sz w:val="24"/>
          <w:szCs w:val="24"/>
        </w:rPr>
        <w:t xml:space="preserve"> и </w:t>
      </w:r>
      <w:r w:rsidR="007E036A">
        <w:rPr>
          <w:sz w:val="24"/>
          <w:szCs w:val="24"/>
        </w:rPr>
        <w:t>трех</w:t>
      </w:r>
      <w:r w:rsidR="000D4C6D">
        <w:rPr>
          <w:sz w:val="24"/>
          <w:szCs w:val="24"/>
        </w:rPr>
        <w:t>комнатны</w:t>
      </w:r>
      <w:r>
        <w:rPr>
          <w:sz w:val="24"/>
          <w:szCs w:val="24"/>
        </w:rPr>
        <w:t>е</w:t>
      </w:r>
      <w:r w:rsidR="0012551B">
        <w:rPr>
          <w:sz w:val="24"/>
          <w:szCs w:val="24"/>
        </w:rPr>
        <w:t xml:space="preserve"> квартир</w:t>
      </w:r>
      <w:r>
        <w:rPr>
          <w:sz w:val="24"/>
          <w:szCs w:val="24"/>
        </w:rPr>
        <w:t>ы, удельные цены которых равны</w:t>
      </w:r>
      <w:r w:rsidR="008866FE">
        <w:rPr>
          <w:sz w:val="24"/>
          <w:szCs w:val="24"/>
        </w:rPr>
        <w:t xml:space="preserve"> </w:t>
      </w:r>
      <w:r w:rsidR="009D10AB">
        <w:rPr>
          <w:sz w:val="24"/>
          <w:szCs w:val="24"/>
        </w:rPr>
        <w:t>50</w:t>
      </w:r>
      <w:r w:rsidR="001B0702">
        <w:rPr>
          <w:sz w:val="24"/>
          <w:szCs w:val="24"/>
        </w:rPr>
        <w:t xml:space="preserve"> </w:t>
      </w:r>
      <w:r w:rsidR="008E6DE0">
        <w:rPr>
          <w:sz w:val="24"/>
          <w:szCs w:val="24"/>
        </w:rPr>
        <w:t>908</w:t>
      </w:r>
      <w:r w:rsidR="00585375" w:rsidRPr="00B35A75">
        <w:rPr>
          <w:sz w:val="24"/>
          <w:szCs w:val="24"/>
        </w:rPr>
        <w:t xml:space="preserve"> руб./кв. м</w:t>
      </w:r>
      <w:r w:rsidR="0012551B">
        <w:rPr>
          <w:sz w:val="24"/>
          <w:szCs w:val="24"/>
        </w:rPr>
        <w:t xml:space="preserve"> и </w:t>
      </w:r>
      <w:r w:rsidR="000D4C6D">
        <w:rPr>
          <w:sz w:val="24"/>
          <w:szCs w:val="24"/>
        </w:rPr>
        <w:t>4</w:t>
      </w:r>
      <w:r w:rsidR="008E6DE0">
        <w:rPr>
          <w:sz w:val="24"/>
          <w:szCs w:val="24"/>
        </w:rPr>
        <w:t>8</w:t>
      </w:r>
      <w:r w:rsidR="001B0702">
        <w:rPr>
          <w:sz w:val="24"/>
          <w:szCs w:val="24"/>
        </w:rPr>
        <w:t xml:space="preserve"> </w:t>
      </w:r>
      <w:r w:rsidR="008E6DE0">
        <w:rPr>
          <w:sz w:val="24"/>
          <w:szCs w:val="24"/>
        </w:rPr>
        <w:t>302</w:t>
      </w:r>
      <w:r w:rsidR="0012551B" w:rsidRPr="00B35A75">
        <w:rPr>
          <w:sz w:val="24"/>
          <w:szCs w:val="24"/>
        </w:rPr>
        <w:t xml:space="preserve"> руб./кв. м</w:t>
      </w:r>
      <w:r w:rsidR="008866FE">
        <w:rPr>
          <w:sz w:val="24"/>
          <w:szCs w:val="24"/>
        </w:rPr>
        <w:t xml:space="preserve"> соответственно</w:t>
      </w:r>
      <w:r w:rsidR="00585375" w:rsidRPr="00B35A75">
        <w:rPr>
          <w:sz w:val="24"/>
          <w:szCs w:val="24"/>
        </w:rPr>
        <w:t xml:space="preserve">. </w:t>
      </w:r>
      <w:r w:rsidR="002332B5">
        <w:rPr>
          <w:rFonts w:cs="Arial"/>
          <w:szCs w:val="24"/>
        </w:rPr>
        <w:t>Динамика изменения цены наглядно показана в таблице 1.1.</w:t>
      </w:r>
    </w:p>
    <w:p w14:paraId="6FBBBBAB" w14:textId="3B845BA3" w:rsidR="002332B5" w:rsidRPr="00FB362B" w:rsidRDefault="002332B5" w:rsidP="002332B5">
      <w:pPr>
        <w:spacing w:after="0" w:line="240" w:lineRule="auto"/>
        <w:ind w:firstLine="567"/>
        <w:jc w:val="right"/>
        <w:rPr>
          <w:sz w:val="24"/>
          <w:szCs w:val="24"/>
        </w:rPr>
      </w:pPr>
      <w:r>
        <w:t>Таблица 1.1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1"/>
        <w:gridCol w:w="2382"/>
        <w:gridCol w:w="3303"/>
        <w:gridCol w:w="2380"/>
      </w:tblGrid>
      <w:tr w:rsidR="002332B5" w:rsidRPr="002332B5" w14:paraId="31DD7821" w14:textId="77777777" w:rsidTr="009D10AB">
        <w:trPr>
          <w:trHeight w:val="615"/>
        </w:trPr>
        <w:tc>
          <w:tcPr>
            <w:tcW w:w="11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2A3C5FC1" w14:textId="77777777" w:rsidR="002332B5" w:rsidRPr="002332B5" w:rsidRDefault="002332B5" w:rsidP="0023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>Количество комнат</w:t>
            </w:r>
          </w:p>
        </w:tc>
        <w:tc>
          <w:tcPr>
            <w:tcW w:w="1140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69323D09" w14:textId="6B82B630" w:rsidR="002332B5" w:rsidRPr="002332B5" w:rsidRDefault="002332B5" w:rsidP="0023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Удельная цена за </w:t>
            </w:r>
            <w:r w:rsidR="008B1EA8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>сентябрь</w:t>
            </w: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 2019 (руб./кв. м)</w:t>
            </w:r>
          </w:p>
        </w:tc>
        <w:tc>
          <w:tcPr>
            <w:tcW w:w="15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75C7EE0" w14:textId="76B1DDF7" w:rsidR="002332B5" w:rsidRPr="002332B5" w:rsidRDefault="002332B5" w:rsidP="0023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Динамика к </w:t>
            </w:r>
            <w:r w:rsidR="009D10AB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>маю</w:t>
            </w: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 2019 (руб., %)</w:t>
            </w:r>
          </w:p>
        </w:tc>
        <w:tc>
          <w:tcPr>
            <w:tcW w:w="113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0000"/>
            <w:vAlign w:val="center"/>
            <w:hideMark/>
          </w:tcPr>
          <w:p w14:paraId="427C33D6" w14:textId="5B303F85" w:rsidR="002332B5" w:rsidRPr="002332B5" w:rsidRDefault="002332B5" w:rsidP="002332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24"/>
                <w:szCs w:val="24"/>
                <w:lang w:eastAsia="ru-RU"/>
              </w:rPr>
            </w:pP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Динамика к </w:t>
            </w:r>
            <w:r w:rsidR="001B59CA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>сентябрю</w:t>
            </w:r>
            <w:r w:rsidRPr="002332B5">
              <w:rPr>
                <w:rFonts w:ascii="Calibri" w:eastAsia="Times New Roman" w:hAnsi="Calibri" w:cs="Calibri"/>
                <w:color w:val="FFFFFF" w:themeColor="background1"/>
                <w:sz w:val="24"/>
                <w:szCs w:val="24"/>
                <w:lang w:eastAsia="ru-RU"/>
              </w:rPr>
              <w:t xml:space="preserve"> 2018 (руб., %)</w:t>
            </w:r>
          </w:p>
        </w:tc>
      </w:tr>
      <w:tr w:rsidR="00094178" w:rsidRPr="002D72A4" w14:paraId="4B59CC06" w14:textId="77777777" w:rsidTr="00094178">
        <w:trPr>
          <w:trHeight w:val="315"/>
        </w:trPr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463C" w14:textId="07A5C3BD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D72A4">
              <w:rPr>
                <w:rFonts w:cstheme="minorHAnsi"/>
                <w:color w:val="000000"/>
              </w:rPr>
              <w:t>Студия</w:t>
            </w:r>
          </w:p>
        </w:tc>
        <w:tc>
          <w:tcPr>
            <w:tcW w:w="11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120C5" w14:textId="6FB810D9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63687</w:t>
            </w:r>
          </w:p>
        </w:tc>
        <w:tc>
          <w:tcPr>
            <w:tcW w:w="1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30F84" w14:textId="471492BE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D72A4">
              <w:rPr>
                <w:rFonts w:cstheme="minorHAnsi"/>
              </w:rPr>
              <w:t>-</w:t>
            </w:r>
          </w:p>
        </w:tc>
        <w:tc>
          <w:tcPr>
            <w:tcW w:w="1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0EA5" w14:textId="06E60C20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-</w:t>
            </w:r>
          </w:p>
        </w:tc>
      </w:tr>
      <w:tr w:rsidR="00094178" w:rsidRPr="002D72A4" w14:paraId="648A7367" w14:textId="77777777" w:rsidTr="00094178">
        <w:trPr>
          <w:trHeight w:val="33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D43A" w14:textId="41286A71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1-комн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E8AF1" w14:textId="75ADDE7F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53352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F92D" w14:textId="286DE8E9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D72A4">
              <w:rPr>
                <w:rFonts w:cstheme="minorHAnsi"/>
                <w:color w:val="000000"/>
              </w:rPr>
              <w:t>↑ 0,6%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DA9C" w14:textId="41441C62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↑ 11,4%</w:t>
            </w:r>
          </w:p>
        </w:tc>
      </w:tr>
      <w:tr w:rsidR="00094178" w:rsidRPr="002D72A4" w14:paraId="21FCA9AD" w14:textId="77777777" w:rsidTr="00094178">
        <w:trPr>
          <w:trHeight w:val="33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A235D" w14:textId="2EDB85A1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2-комн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84AC" w14:textId="098FD9F2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50908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4D0" w14:textId="1C65860C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D72A4">
              <w:rPr>
                <w:rFonts w:cstheme="minorHAnsi"/>
                <w:color w:val="000000"/>
              </w:rPr>
              <w:t>↓ 0,4%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D0098" w14:textId="1AC4DEC6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↑ 4,7%</w:t>
            </w:r>
          </w:p>
        </w:tc>
      </w:tr>
      <w:tr w:rsidR="00094178" w:rsidRPr="002D72A4" w14:paraId="27A62222" w14:textId="77777777" w:rsidTr="00094178">
        <w:trPr>
          <w:trHeight w:val="30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61F3F" w14:textId="07EAA5A7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2+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9A615" w14:textId="209A6EAA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53123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2036" w14:textId="55CA1069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ru-RU"/>
              </w:rPr>
            </w:pPr>
            <w:r w:rsidRPr="002D72A4">
              <w:rPr>
                <w:rFonts w:cstheme="minorHAnsi"/>
              </w:rPr>
              <w:t>-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19462" w14:textId="2CA7C088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-</w:t>
            </w:r>
          </w:p>
        </w:tc>
      </w:tr>
      <w:tr w:rsidR="00094178" w:rsidRPr="002D72A4" w14:paraId="271962B1" w14:textId="77777777" w:rsidTr="00094178">
        <w:trPr>
          <w:trHeight w:val="300"/>
        </w:trPr>
        <w:tc>
          <w:tcPr>
            <w:tcW w:w="11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DB122" w14:textId="3A91DEEC" w:rsidR="00094178" w:rsidRPr="002D72A4" w:rsidRDefault="00094178" w:rsidP="00094178">
            <w:pPr>
              <w:spacing w:after="0" w:line="240" w:lineRule="auto"/>
              <w:jc w:val="center"/>
              <w:rPr>
                <w:rFonts w:eastAsia="Times New Roman" w:cstheme="minorHAnsi"/>
                <w:lang w:eastAsia="ru-RU"/>
              </w:rPr>
            </w:pPr>
            <w:r w:rsidRPr="002D72A4">
              <w:rPr>
                <w:rFonts w:cstheme="minorHAnsi"/>
              </w:rPr>
              <w:t>3-комн</w:t>
            </w:r>
          </w:p>
        </w:tc>
        <w:tc>
          <w:tcPr>
            <w:tcW w:w="1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464E" w14:textId="0921E273" w:rsidR="00094178" w:rsidRPr="002D72A4" w:rsidRDefault="00094178" w:rsidP="00094178">
            <w:pPr>
              <w:spacing w:after="0" w:line="240" w:lineRule="auto"/>
              <w:jc w:val="center"/>
              <w:rPr>
                <w:rFonts w:cstheme="minorHAnsi"/>
              </w:rPr>
            </w:pPr>
            <w:r w:rsidRPr="002D72A4">
              <w:rPr>
                <w:rFonts w:cstheme="minorHAnsi"/>
              </w:rPr>
              <w:t>48302</w:t>
            </w:r>
          </w:p>
        </w:tc>
        <w:tc>
          <w:tcPr>
            <w:tcW w:w="1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32030" w14:textId="7AB71798" w:rsidR="00094178" w:rsidRPr="002D72A4" w:rsidRDefault="00094178" w:rsidP="00094178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2D72A4">
              <w:rPr>
                <w:rFonts w:cstheme="minorHAnsi"/>
                <w:color w:val="000000"/>
              </w:rPr>
              <w:t>↓ 0,8%</w:t>
            </w:r>
          </w:p>
        </w:tc>
        <w:tc>
          <w:tcPr>
            <w:tcW w:w="1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A30A" w14:textId="3B9754F7" w:rsidR="00094178" w:rsidRPr="002D72A4" w:rsidRDefault="00094178" w:rsidP="00094178">
            <w:pPr>
              <w:spacing w:after="0" w:line="240" w:lineRule="auto"/>
              <w:jc w:val="center"/>
              <w:rPr>
                <w:rFonts w:cstheme="minorHAnsi"/>
              </w:rPr>
            </w:pPr>
            <w:r w:rsidRPr="002D72A4">
              <w:rPr>
                <w:rFonts w:cstheme="minorHAnsi"/>
              </w:rPr>
              <w:t>↓ 2,1%</w:t>
            </w:r>
          </w:p>
        </w:tc>
      </w:tr>
    </w:tbl>
    <w:p w14:paraId="2C958170" w14:textId="047F992A" w:rsidR="000D4C6D" w:rsidRPr="0052357B" w:rsidRDefault="000D4C6D" w:rsidP="0012551B">
      <w:pPr>
        <w:spacing w:after="0" w:line="240" w:lineRule="auto"/>
        <w:ind w:firstLine="567"/>
        <w:jc w:val="center"/>
        <w:rPr>
          <w:sz w:val="24"/>
          <w:szCs w:val="24"/>
        </w:rPr>
      </w:pPr>
    </w:p>
    <w:p w14:paraId="7B7930BF" w14:textId="6CE34BAD" w:rsidR="00BD7152" w:rsidRDefault="00C75833" w:rsidP="00BD7152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80</w:t>
      </w:r>
      <w:r w:rsidR="00F22ED6">
        <w:rPr>
          <w:sz w:val="24"/>
          <w:szCs w:val="24"/>
        </w:rPr>
        <w:t xml:space="preserve">% среди студий занимают объекты, в ценовом диапазоне до </w:t>
      </w:r>
      <w:r>
        <w:rPr>
          <w:sz w:val="24"/>
          <w:szCs w:val="24"/>
        </w:rPr>
        <w:t>20</w:t>
      </w:r>
      <w:r w:rsidR="00F22ED6">
        <w:rPr>
          <w:sz w:val="24"/>
          <w:szCs w:val="24"/>
        </w:rPr>
        <w:t>00 тыс. руб.</w:t>
      </w:r>
      <w:r w:rsidR="00F22ED6" w:rsidRPr="003227C8">
        <w:rPr>
          <w:sz w:val="24"/>
          <w:szCs w:val="24"/>
        </w:rPr>
        <w:t xml:space="preserve">, </w:t>
      </w:r>
      <w:r w:rsidR="00025D65">
        <w:rPr>
          <w:sz w:val="24"/>
          <w:szCs w:val="24"/>
        </w:rPr>
        <w:t>7</w:t>
      </w:r>
      <w:r>
        <w:rPr>
          <w:sz w:val="24"/>
          <w:szCs w:val="24"/>
        </w:rPr>
        <w:t>4</w:t>
      </w:r>
      <w:r w:rsidR="0012551B">
        <w:rPr>
          <w:sz w:val="24"/>
          <w:szCs w:val="24"/>
        </w:rPr>
        <w:t>% среди</w:t>
      </w:r>
      <w:r w:rsidR="0052357B">
        <w:rPr>
          <w:sz w:val="24"/>
          <w:szCs w:val="24"/>
        </w:rPr>
        <w:t xml:space="preserve"> однокомнатных квартир занимают объекты, в ценовом диапазоне</w:t>
      </w:r>
      <w:r w:rsidR="00501A5C">
        <w:rPr>
          <w:sz w:val="24"/>
          <w:szCs w:val="24"/>
        </w:rPr>
        <w:t xml:space="preserve"> </w:t>
      </w:r>
      <w:r w:rsidR="008B3644">
        <w:rPr>
          <w:sz w:val="24"/>
          <w:szCs w:val="24"/>
        </w:rPr>
        <w:t>до 20</w:t>
      </w:r>
      <w:r w:rsidR="0052357B">
        <w:rPr>
          <w:sz w:val="24"/>
          <w:szCs w:val="24"/>
        </w:rPr>
        <w:t xml:space="preserve">00 </w:t>
      </w:r>
      <w:r w:rsidR="00501A5C">
        <w:rPr>
          <w:sz w:val="24"/>
          <w:szCs w:val="24"/>
        </w:rPr>
        <w:t>тыс. руб.</w:t>
      </w:r>
      <w:r w:rsidR="00BD7152" w:rsidRPr="003227C8">
        <w:rPr>
          <w:sz w:val="24"/>
          <w:szCs w:val="24"/>
        </w:rPr>
        <w:t xml:space="preserve">, </w:t>
      </w:r>
      <w:r>
        <w:rPr>
          <w:sz w:val="24"/>
          <w:szCs w:val="24"/>
        </w:rPr>
        <w:t>5</w:t>
      </w:r>
      <w:r w:rsidR="00025D65">
        <w:rPr>
          <w:sz w:val="24"/>
          <w:szCs w:val="24"/>
        </w:rPr>
        <w:t>3</w:t>
      </w:r>
      <w:r w:rsidR="00D10CD2">
        <w:rPr>
          <w:sz w:val="24"/>
          <w:szCs w:val="24"/>
        </w:rPr>
        <w:t>%</w:t>
      </w:r>
      <w:r w:rsidR="00C533FF">
        <w:rPr>
          <w:sz w:val="24"/>
          <w:szCs w:val="24"/>
        </w:rPr>
        <w:t xml:space="preserve"> объектов среди</w:t>
      </w:r>
      <w:r w:rsidR="00D10CD2">
        <w:rPr>
          <w:sz w:val="24"/>
          <w:szCs w:val="24"/>
        </w:rPr>
        <w:t xml:space="preserve"> двухкомнатных</w:t>
      </w:r>
      <w:r w:rsidR="008B3644">
        <w:rPr>
          <w:sz w:val="24"/>
          <w:szCs w:val="24"/>
        </w:rPr>
        <w:t xml:space="preserve"> квартир</w:t>
      </w:r>
      <w:r w:rsidR="008B3644" w:rsidRPr="003227C8">
        <w:rPr>
          <w:sz w:val="24"/>
          <w:szCs w:val="24"/>
        </w:rPr>
        <w:t xml:space="preserve"> </w:t>
      </w:r>
      <w:r w:rsidR="00C533FF">
        <w:rPr>
          <w:sz w:val="24"/>
          <w:szCs w:val="24"/>
        </w:rPr>
        <w:t>представлены</w:t>
      </w:r>
      <w:r w:rsidR="008B3644">
        <w:rPr>
          <w:sz w:val="24"/>
          <w:szCs w:val="24"/>
        </w:rPr>
        <w:t xml:space="preserve"> с ценой </w:t>
      </w:r>
      <w:r w:rsidR="008B3644" w:rsidRPr="003227C8">
        <w:rPr>
          <w:sz w:val="24"/>
          <w:szCs w:val="24"/>
        </w:rPr>
        <w:t>от</w:t>
      </w:r>
      <w:r w:rsidR="00A35C4A">
        <w:rPr>
          <w:sz w:val="24"/>
          <w:szCs w:val="24"/>
        </w:rPr>
        <w:t xml:space="preserve"> </w:t>
      </w:r>
      <w:r w:rsidR="004660D3">
        <w:rPr>
          <w:sz w:val="24"/>
          <w:szCs w:val="24"/>
        </w:rPr>
        <w:t>2500</w:t>
      </w:r>
      <w:r w:rsidR="00A35C4A">
        <w:rPr>
          <w:sz w:val="24"/>
          <w:szCs w:val="24"/>
        </w:rPr>
        <w:t xml:space="preserve"> до </w:t>
      </w:r>
      <w:r w:rsidR="008866FE">
        <w:rPr>
          <w:sz w:val="24"/>
          <w:szCs w:val="24"/>
        </w:rPr>
        <w:t>3</w:t>
      </w:r>
      <w:r w:rsidR="004660D3">
        <w:rPr>
          <w:sz w:val="24"/>
          <w:szCs w:val="24"/>
        </w:rPr>
        <w:t>0</w:t>
      </w:r>
      <w:r w:rsidR="00CB7ACA">
        <w:rPr>
          <w:sz w:val="24"/>
          <w:szCs w:val="24"/>
        </w:rPr>
        <w:t>00</w:t>
      </w:r>
      <w:r w:rsidR="00BD7152" w:rsidRPr="003227C8">
        <w:rPr>
          <w:sz w:val="24"/>
          <w:szCs w:val="24"/>
        </w:rPr>
        <w:t xml:space="preserve"> тыс. руб.</w:t>
      </w:r>
      <w:r w:rsidR="0052357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100% предложения </w:t>
      </w:r>
      <w:r>
        <w:rPr>
          <w:sz w:val="24"/>
          <w:szCs w:val="24"/>
        </w:rPr>
        <w:lastRenderedPageBreak/>
        <w:t>квартир 2+ сосредоточены в ценовом диапазоне от 2500 до 3000 тыс. руб. 63</w:t>
      </w:r>
      <w:r w:rsidR="00862AD5">
        <w:rPr>
          <w:sz w:val="24"/>
          <w:szCs w:val="24"/>
        </w:rPr>
        <w:t>%</w:t>
      </w:r>
      <w:r w:rsidR="00926290">
        <w:rPr>
          <w:sz w:val="24"/>
          <w:szCs w:val="24"/>
        </w:rPr>
        <w:t xml:space="preserve"> предложения </w:t>
      </w:r>
      <w:r w:rsidR="00BD7152" w:rsidRPr="003227C8">
        <w:rPr>
          <w:sz w:val="24"/>
          <w:szCs w:val="24"/>
        </w:rPr>
        <w:t xml:space="preserve">трехкомнатных </w:t>
      </w:r>
      <w:r w:rsidR="00926290">
        <w:rPr>
          <w:sz w:val="24"/>
          <w:szCs w:val="24"/>
        </w:rPr>
        <w:t>квартир представлена в ценовом диапазоне более</w:t>
      </w:r>
      <w:r w:rsidR="005E291F">
        <w:rPr>
          <w:sz w:val="24"/>
          <w:szCs w:val="24"/>
        </w:rPr>
        <w:t xml:space="preserve"> </w:t>
      </w:r>
      <w:r>
        <w:rPr>
          <w:sz w:val="24"/>
          <w:szCs w:val="24"/>
        </w:rPr>
        <w:t>40</w:t>
      </w:r>
      <w:r w:rsidR="00D67D8F">
        <w:rPr>
          <w:sz w:val="24"/>
          <w:szCs w:val="24"/>
        </w:rPr>
        <w:t>00</w:t>
      </w:r>
      <w:r w:rsidR="001C4302" w:rsidRPr="003227C8">
        <w:rPr>
          <w:sz w:val="24"/>
          <w:szCs w:val="24"/>
        </w:rPr>
        <w:t xml:space="preserve"> </w:t>
      </w:r>
      <w:r w:rsidR="00BD7152" w:rsidRPr="003227C8">
        <w:rPr>
          <w:sz w:val="24"/>
          <w:szCs w:val="24"/>
        </w:rPr>
        <w:t xml:space="preserve">тыс. руб. </w:t>
      </w:r>
    </w:p>
    <w:p w14:paraId="60986F6E" w14:textId="161D2502" w:rsidR="00FA5A19" w:rsidRDefault="00FA5A19" w:rsidP="008C0A7C">
      <w:pPr>
        <w:spacing w:after="0" w:line="240" w:lineRule="auto"/>
        <w:rPr>
          <w:sz w:val="24"/>
          <w:szCs w:val="24"/>
        </w:rPr>
      </w:pPr>
    </w:p>
    <w:p w14:paraId="52F7B5B0" w14:textId="397A4E22" w:rsidR="003524BF" w:rsidRDefault="00C75833" w:rsidP="00FA5A19">
      <w:pPr>
        <w:spacing w:after="0" w:line="240" w:lineRule="auto"/>
        <w:ind w:firstLine="426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4143E74" wp14:editId="305EF5EE">
            <wp:extent cx="6645910" cy="3816985"/>
            <wp:effectExtent l="0" t="0" r="2540" b="0"/>
            <wp:docPr id="12" name="Диаграмма 12">
              <a:extLst xmlns:a="http://schemas.openxmlformats.org/drawingml/2006/main">
                <a:ext uri="{FF2B5EF4-FFF2-40B4-BE49-F238E27FC236}">
                  <a16:creationId xmlns:a16="http://schemas.microsoft.com/office/drawing/2014/main" id="{3C993530-12C5-4AD4-B379-0597283BBB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401FBE8" w14:textId="1BD53063" w:rsidR="00BD7152" w:rsidRPr="00A906A2" w:rsidRDefault="00A906A2" w:rsidP="00A906A2">
      <w:pPr>
        <w:spacing w:after="0" w:line="240" w:lineRule="auto"/>
        <w:ind w:firstLine="567"/>
        <w:jc w:val="center"/>
        <w:rPr>
          <w:sz w:val="24"/>
          <w:szCs w:val="24"/>
        </w:rPr>
      </w:pPr>
      <w:r>
        <w:rPr>
          <w:rFonts w:cs="Arial"/>
          <w:sz w:val="24"/>
          <w:szCs w:val="24"/>
        </w:rPr>
        <w:t>Р</w:t>
      </w:r>
      <w:r w:rsidR="00BD7152">
        <w:rPr>
          <w:rFonts w:cs="Arial"/>
          <w:sz w:val="24"/>
          <w:szCs w:val="24"/>
        </w:rPr>
        <w:t>ис. 2.</w:t>
      </w:r>
      <w:r w:rsidR="00702CDE">
        <w:rPr>
          <w:rFonts w:cs="Arial"/>
          <w:sz w:val="24"/>
          <w:szCs w:val="24"/>
        </w:rPr>
        <w:t>2</w:t>
      </w:r>
      <w:r w:rsidR="00BD7152">
        <w:rPr>
          <w:rFonts w:cs="Arial"/>
          <w:sz w:val="24"/>
          <w:szCs w:val="24"/>
        </w:rPr>
        <w:t>. Распределение предложения по цене в разрезе по количеству комнат</w:t>
      </w:r>
      <w:r w:rsidR="00BD7152">
        <w:rPr>
          <w:rFonts w:cs="Arial"/>
          <w:b/>
          <w:sz w:val="24"/>
          <w:szCs w:val="24"/>
        </w:rPr>
        <w:br w:type="page"/>
      </w:r>
    </w:p>
    <w:p w14:paraId="5B299406" w14:textId="240DE058" w:rsidR="00BD7152" w:rsidRPr="00D15D72" w:rsidRDefault="00BD7152" w:rsidP="00BD7152">
      <w:pPr>
        <w:rPr>
          <w:rFonts w:cs="Arial"/>
          <w:b/>
          <w:sz w:val="24"/>
          <w:szCs w:val="24"/>
        </w:rPr>
      </w:pPr>
      <w:r w:rsidRPr="00D15D72">
        <w:rPr>
          <w:rFonts w:cs="Arial"/>
          <w:b/>
          <w:sz w:val="24"/>
          <w:szCs w:val="24"/>
        </w:rPr>
        <w:lastRenderedPageBreak/>
        <w:t>Приложение 1. Числовая пространственно-параметрическая модель первичного рынка г.</w:t>
      </w:r>
      <w:r>
        <w:rPr>
          <w:rFonts w:cs="Arial"/>
          <w:b/>
          <w:sz w:val="24"/>
          <w:szCs w:val="24"/>
        </w:rPr>
        <w:t xml:space="preserve"> Тобольска</w:t>
      </w:r>
      <w:r w:rsidRPr="00D15D72">
        <w:rPr>
          <w:rFonts w:cs="Arial"/>
          <w:b/>
          <w:sz w:val="24"/>
          <w:szCs w:val="24"/>
        </w:rPr>
        <w:t xml:space="preserve"> за </w:t>
      </w:r>
      <w:r w:rsidR="008B1EA8">
        <w:rPr>
          <w:rFonts w:cs="Arial"/>
          <w:b/>
          <w:sz w:val="24"/>
          <w:szCs w:val="24"/>
        </w:rPr>
        <w:t>сентябрь</w:t>
      </w:r>
      <w:r w:rsidR="00B174BF">
        <w:rPr>
          <w:rFonts w:cs="Arial"/>
          <w:b/>
          <w:sz w:val="24"/>
          <w:szCs w:val="24"/>
        </w:rPr>
        <w:t xml:space="preserve"> </w:t>
      </w:r>
      <w:r w:rsidR="00CE753F">
        <w:rPr>
          <w:rFonts w:cs="Arial"/>
          <w:b/>
          <w:sz w:val="24"/>
          <w:szCs w:val="24"/>
        </w:rPr>
        <w:t>2019</w:t>
      </w:r>
      <w:r w:rsidR="006C6FF8">
        <w:rPr>
          <w:rFonts w:cs="Arial"/>
          <w:b/>
          <w:sz w:val="24"/>
          <w:szCs w:val="24"/>
        </w:rPr>
        <w:t xml:space="preserve"> г.</w:t>
      </w:r>
      <w:r w:rsidRPr="00D15D72">
        <w:rPr>
          <w:rStyle w:val="a6"/>
          <w:rFonts w:cs="Arial"/>
          <w:b/>
          <w:sz w:val="24"/>
          <w:szCs w:val="24"/>
        </w:rPr>
        <w:footnoteReference w:id="3"/>
      </w:r>
    </w:p>
    <w:tbl>
      <w:tblPr>
        <w:tblpPr w:leftFromText="180" w:rightFromText="180" w:vertAnchor="text" w:tblpY="1"/>
        <w:tblOverlap w:val="never"/>
        <w:tblW w:w="4158" w:type="dxa"/>
        <w:tblLook w:val="04A0" w:firstRow="1" w:lastRow="0" w:firstColumn="1" w:lastColumn="0" w:noHBand="0" w:noVBand="1"/>
      </w:tblPr>
      <w:tblGrid>
        <w:gridCol w:w="978"/>
        <w:gridCol w:w="3180"/>
      </w:tblGrid>
      <w:tr w:rsidR="00BD7152" w:rsidRPr="000B1496" w14:paraId="79A4BAB2" w14:textId="77777777" w:rsidTr="00F332C6">
        <w:trPr>
          <w:trHeight w:val="600"/>
        </w:trPr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6520927A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Номер столбца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14:paraId="2DA04C88" w14:textId="77777777" w:rsidR="00BD7152" w:rsidRPr="000B1496" w:rsidRDefault="00BD7152" w:rsidP="00F332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b/>
                <w:bCs/>
                <w:color w:val="FFFFFF"/>
                <w:lang w:eastAsia="ru-RU"/>
              </w:rPr>
              <w:t>Показатель</w:t>
            </w:r>
          </w:p>
        </w:tc>
      </w:tr>
      <w:tr w:rsidR="00BD7152" w:rsidRPr="000B1496" w14:paraId="72EB2A7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2ED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7812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Объем выборки, шт.</w:t>
            </w:r>
          </w:p>
        </w:tc>
      </w:tr>
      <w:tr w:rsidR="00BD7152" w:rsidRPr="000B1496" w14:paraId="5C4BF9C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8446F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3B41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цена, руб.</w:t>
            </w:r>
          </w:p>
        </w:tc>
      </w:tr>
      <w:tr w:rsidR="00BD7152" w:rsidRPr="000B1496" w14:paraId="1CEF099A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97A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95A6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</w:t>
            </w:r>
          </w:p>
        </w:tc>
      </w:tr>
      <w:tr w:rsidR="00BD7152" w:rsidRPr="000B1496" w14:paraId="7E0F0F7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012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0F335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</w:t>
            </w:r>
          </w:p>
        </w:tc>
      </w:tr>
      <w:tr w:rsidR="00BD7152" w:rsidRPr="000B1496" w14:paraId="28F73E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58E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CFF9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7341DE8D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B44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A7FB4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</w:t>
            </w:r>
          </w:p>
        </w:tc>
      </w:tr>
      <w:tr w:rsidR="00BD7152" w:rsidRPr="000B1496" w14:paraId="4348E26B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AFF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BAE6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</w:t>
            </w:r>
          </w:p>
        </w:tc>
      </w:tr>
      <w:tr w:rsidR="00BD7152" w:rsidRPr="000B1496" w14:paraId="159F81F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0D0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8479A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руб.</w:t>
            </w:r>
          </w:p>
        </w:tc>
      </w:tr>
      <w:tr w:rsidR="00BD7152" w:rsidRPr="000B1496" w14:paraId="5991036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A75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56BB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Средняя площадь, кв. м</w:t>
            </w:r>
          </w:p>
        </w:tc>
      </w:tr>
      <w:tr w:rsidR="00BD7152" w:rsidRPr="000B1496" w14:paraId="3E89391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C342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881D2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кв. м</w:t>
            </w:r>
          </w:p>
        </w:tc>
      </w:tr>
      <w:tr w:rsidR="00BD7152" w:rsidRPr="000B1496" w14:paraId="56859A36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2576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EE3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кв. м</w:t>
            </w:r>
          </w:p>
        </w:tc>
      </w:tr>
      <w:tr w:rsidR="00BD7152" w:rsidRPr="000B1496" w14:paraId="7770470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9F3B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7951E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04750AE5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10E3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A35E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кв. м</w:t>
            </w:r>
          </w:p>
        </w:tc>
      </w:tr>
      <w:tr w:rsidR="00BD7152" w:rsidRPr="000B1496" w14:paraId="1CAA2A82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9A15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D585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кв. м</w:t>
            </w:r>
          </w:p>
        </w:tc>
      </w:tr>
      <w:tr w:rsidR="00BD7152" w:rsidRPr="000B1496" w14:paraId="5CFCED0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D72E0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CD75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Медиана, кв. м</w:t>
            </w:r>
          </w:p>
        </w:tc>
      </w:tr>
      <w:tr w:rsidR="00B74F8B" w:rsidRPr="000B1496" w14:paraId="231F0FEF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24FE" w14:textId="77777777" w:rsidR="00B74F8B" w:rsidRPr="000B1496" w:rsidRDefault="00B74F8B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235B" w14:textId="77777777" w:rsidR="00B74F8B" w:rsidRPr="000B1496" w:rsidRDefault="00B74F8B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Средневзвешенная, руб./кв. м</w:t>
            </w:r>
          </w:p>
        </w:tc>
      </w:tr>
      <w:tr w:rsidR="00BD7152" w:rsidRPr="000B1496" w14:paraId="45D08DD7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30E4D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8EF1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СКО, руб./кв. м</w:t>
            </w:r>
          </w:p>
        </w:tc>
      </w:tr>
      <w:tr w:rsidR="00BD7152" w:rsidRPr="000B1496" w14:paraId="6EEBFFD8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4639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8DFBC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руб./кв. м</w:t>
            </w:r>
          </w:p>
        </w:tc>
      </w:tr>
      <w:tr w:rsidR="00BD7152" w:rsidRPr="000B1496" w14:paraId="7AD4A7F4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2E56C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4610" w14:textId="77777777" w:rsidR="00BD7152" w:rsidRPr="000B1496" w:rsidRDefault="00BD7152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Погрешность, %</w:t>
            </w:r>
          </w:p>
        </w:tc>
      </w:tr>
      <w:tr w:rsidR="00BD7152" w:rsidRPr="000B1496" w14:paraId="5E020831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3B2B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6C074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Минимум, руб./кв. м</w:t>
            </w:r>
          </w:p>
        </w:tc>
      </w:tr>
      <w:tr w:rsidR="00BD7152" w:rsidRPr="000B1496" w14:paraId="468B508E" w14:textId="77777777" w:rsidTr="00F332C6">
        <w:trPr>
          <w:trHeight w:val="300"/>
        </w:trPr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28C7" w14:textId="77777777" w:rsidR="00BD7152" w:rsidRPr="000B1496" w:rsidRDefault="00BD7152" w:rsidP="00F332C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B1496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62020" w14:textId="77777777" w:rsidR="00BD7152" w:rsidRPr="000B1496" w:rsidRDefault="00D8583D" w:rsidP="00F332C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Максимум, руб./кв. м</w:t>
            </w:r>
          </w:p>
        </w:tc>
      </w:tr>
    </w:tbl>
    <w:p w14:paraId="699E24C3" w14:textId="77777777" w:rsidR="00BD7152" w:rsidRPr="00D15D72" w:rsidRDefault="00F332C6" w:rsidP="00BD7152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72F52A1F" w14:textId="77777777" w:rsidR="00BD7152" w:rsidRPr="00D15D72" w:rsidRDefault="00BD7152" w:rsidP="00BD7152">
      <w:pPr>
        <w:rPr>
          <w:sz w:val="24"/>
          <w:szCs w:val="24"/>
        </w:rPr>
      </w:pPr>
      <w:r w:rsidRPr="00D15D72">
        <w:rPr>
          <w:sz w:val="24"/>
          <w:szCs w:val="24"/>
        </w:rPr>
        <w:br w:type="page"/>
      </w:r>
    </w:p>
    <w:p w14:paraId="425DECEF" w14:textId="77777777" w:rsidR="00BD7152" w:rsidRPr="00D15D72" w:rsidRDefault="00BD7152" w:rsidP="00BD7152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ru-RU"/>
        </w:rPr>
        <w:sectPr w:rsidR="00BD7152" w:rsidRPr="00D15D72" w:rsidSect="00BD7152">
          <w:headerReference w:type="default" r:id="rId14"/>
          <w:footerReference w:type="default" r:id="rId15"/>
          <w:footerReference w:type="first" r:id="rId16"/>
          <w:pgSz w:w="11906" w:h="16838"/>
          <w:pgMar w:top="720" w:right="720" w:bottom="720" w:left="720" w:header="737" w:footer="708" w:gutter="0"/>
          <w:cols w:space="708"/>
          <w:titlePg/>
          <w:docGrid w:linePitch="360"/>
        </w:sectPr>
      </w:pPr>
    </w:p>
    <w:tbl>
      <w:tblPr>
        <w:tblW w:w="14920" w:type="dxa"/>
        <w:tblLook w:val="04A0" w:firstRow="1" w:lastRow="0" w:firstColumn="1" w:lastColumn="0" w:noHBand="0" w:noVBand="1"/>
      </w:tblPr>
      <w:tblGrid>
        <w:gridCol w:w="691"/>
        <w:gridCol w:w="1228"/>
        <w:gridCol w:w="450"/>
        <w:gridCol w:w="811"/>
        <w:gridCol w:w="748"/>
        <w:gridCol w:w="684"/>
        <w:gridCol w:w="446"/>
        <w:gridCol w:w="762"/>
        <w:gridCol w:w="762"/>
        <w:gridCol w:w="777"/>
        <w:gridCol w:w="530"/>
        <w:gridCol w:w="446"/>
        <w:gridCol w:w="463"/>
        <w:gridCol w:w="597"/>
        <w:gridCol w:w="496"/>
        <w:gridCol w:w="559"/>
        <w:gridCol w:w="547"/>
        <w:gridCol w:w="735"/>
        <w:gridCol w:w="773"/>
        <w:gridCol w:w="643"/>
        <w:gridCol w:w="515"/>
        <w:gridCol w:w="606"/>
        <w:gridCol w:w="651"/>
      </w:tblGrid>
      <w:tr w:rsidR="00AC2DA9" w:rsidRPr="00AC2DA9" w14:paraId="476CE3CD" w14:textId="77777777" w:rsidTr="00AC2DA9">
        <w:trPr>
          <w:trHeight w:val="360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15EAE5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lastRenderedPageBreak/>
              <w:t>Кол-во комн.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85302F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Тип домостроения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3A5A2E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4669A3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F35CDF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0E2C901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E9FD39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485F60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123CCCD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18AA9C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F9FD2B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163A2C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6678BB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D68083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7B1098F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6C9649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725EB6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4C568E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6456112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54DCD79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37478E3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4F272C4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0000"/>
            <w:vAlign w:val="center"/>
            <w:hideMark/>
          </w:tcPr>
          <w:p w14:paraId="2CDA229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eastAsia="ru-RU"/>
              </w:rPr>
              <w:t>21</w:t>
            </w:r>
          </w:p>
        </w:tc>
      </w:tr>
      <w:tr w:rsidR="00AC2DA9" w:rsidRPr="00AC2DA9" w14:paraId="6B8367F4" w14:textId="77777777" w:rsidTr="00AC2DA9">
        <w:trPr>
          <w:trHeight w:val="48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C021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A202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0372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1D6B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2418372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6559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909863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3D0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66227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8F93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3E40A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FB0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5AD9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03BC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1888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E561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788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F367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8BE5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939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C604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51800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6FAA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5558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BD27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A5E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A48C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6435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81602</w:t>
            </w:r>
          </w:p>
        </w:tc>
      </w:tr>
      <w:tr w:rsidR="00AC2DA9" w:rsidRPr="00AC2DA9" w14:paraId="362984F2" w14:textId="77777777" w:rsidTr="00AC2DA9">
        <w:trPr>
          <w:trHeight w:val="3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7F0C1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BF25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D698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5F2B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2252729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C9FB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597966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7C51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106122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FB64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095D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1578492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2117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57F7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2032096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8B62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C49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3C20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8791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93CD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F0E3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2451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0E0F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50962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32F5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BB44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0174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F8E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40055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F78C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66000</w:t>
            </w:r>
          </w:p>
        </w:tc>
      </w:tr>
      <w:tr w:rsidR="00AC2DA9" w:rsidRPr="00AC2DA9" w14:paraId="4E09F9FE" w14:textId="77777777" w:rsidTr="00AC2DA9">
        <w:trPr>
          <w:trHeight w:val="37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E0E27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F0F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71FD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C127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2817900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C63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944583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C9F7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98614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E8B9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F221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1172358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73B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05B1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2744000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38E3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3E6C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C0C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74D8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634B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065C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D90A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45A0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51953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F5B7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5E88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5A71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8959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B97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81602</w:t>
            </w:r>
          </w:p>
        </w:tc>
      </w:tr>
      <w:tr w:rsidR="00AC2DA9" w:rsidRPr="00AC2DA9" w14:paraId="68230586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86C39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CB69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5069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72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1934434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8B23C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705800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8A57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87713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FCE9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48DE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DE9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4406800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EDEE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A4FE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76A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DD0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2F80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279F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CD20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1B78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A620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51973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F71E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23A6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69EA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1AA2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9CEE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</w:t>
            </w:r>
          </w:p>
        </w:tc>
      </w:tr>
      <w:tr w:rsidR="00AC2DA9" w:rsidRPr="00AC2DA9" w14:paraId="75F63FFE" w14:textId="77777777" w:rsidTr="00AC2DA9">
        <w:trPr>
          <w:trHeight w:val="40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7D9D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Студии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C15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4CE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D85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2111143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77C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9AB4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298870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427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B065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E821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2BA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1885000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0E04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22B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AA4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28A4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EFAB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5185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D37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72F4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C53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627A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BB0E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084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55179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7A2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81602</w:t>
            </w:r>
          </w:p>
        </w:tc>
      </w:tr>
      <w:tr w:rsidR="00AC2DA9" w:rsidRPr="00AC2DA9" w14:paraId="0A0FDBA7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1E4B8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1A9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0CF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F7FE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2111143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682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366040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B8D7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298870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E150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588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8D70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2581000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D48C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1885000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D1CE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CA3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9DEE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8F08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F524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3C68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225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6B37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63687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F646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B6F2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4EE3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5CF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55179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4313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81602</w:t>
            </w:r>
          </w:p>
        </w:tc>
      </w:tr>
      <w:tr w:rsidR="00AC2DA9" w:rsidRPr="00AC2DA9" w14:paraId="774CA66B" w14:textId="77777777" w:rsidTr="00AC2DA9">
        <w:trPr>
          <w:trHeight w:val="40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47A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1-комн.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B64B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3061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E4D4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1842994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7158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657915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19E2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63603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C39C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115F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508B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0A3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E75E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7A5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BB65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E49A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C215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7339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D17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AE9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53352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CEA0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B917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9856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0,18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EEF2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4F0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AC2DA9" w:rsidRPr="00AC2DA9" w14:paraId="46FA01EE" w14:textId="77777777" w:rsidTr="00AC2DA9">
        <w:trPr>
          <w:trHeight w:val="25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3FC5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04DC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4DC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657E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1788801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7667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185876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23DB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43510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5891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81C0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1578492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823F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2530080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98CE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1707750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E8A1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5C72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6727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33C9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9420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5FA9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CDE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A752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52635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D4FC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A73B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E97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7188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3CF0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66000</w:t>
            </w:r>
          </w:p>
        </w:tc>
      </w:tr>
      <w:tr w:rsidR="00AC2DA9" w:rsidRPr="00AC2DA9" w14:paraId="0B039E69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EC2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65D0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C3B0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31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2139885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862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998277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9D7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166960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B3A7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FB2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1172358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A16E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7982000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4DC49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2032096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B5D1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F612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ADC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A682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9CD1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1AE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174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D26C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619A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53701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308B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2CC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02DF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FCB0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44519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6A4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79671</w:t>
            </w:r>
          </w:p>
        </w:tc>
      </w:tr>
      <w:tr w:rsidR="00AC2DA9" w:rsidRPr="00AC2DA9" w14:paraId="6E409614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0C97C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5B6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4A76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7DED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1659383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D64E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310203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E61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42812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F4FA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0B70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1130338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B5CB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2597800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CC8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1642680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5B21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E7A9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1E95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0A8E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DB0D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6F88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9691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2C3C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53321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E348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734EC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19C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0,21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4FB2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48600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092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65000</w:t>
            </w:r>
          </w:p>
        </w:tc>
      </w:tr>
      <w:tr w:rsidR="00AC2DA9" w:rsidRPr="00AC2DA9" w14:paraId="07E78D5A" w14:textId="77777777" w:rsidTr="00AC2DA9">
        <w:trPr>
          <w:trHeight w:val="40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A66D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2-комн.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81D6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C9CF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F3B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3098885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448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483267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706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58605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C71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791D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5A3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CC96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2890345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735D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9037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608F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238A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3571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229E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EADF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543F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50908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CFCD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70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FBEC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855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3C77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60500</w:t>
            </w:r>
          </w:p>
        </w:tc>
      </w:tr>
      <w:tr w:rsidR="00AC2DA9" w:rsidRPr="00AC2DA9" w14:paraId="72B64988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71DD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AFFA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Кирпичные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97B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000F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2888265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2766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314261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5F3E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87160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A1F7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5BD1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2637149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429A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E764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2761777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D869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639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60A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808B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2568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E45E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D302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EB3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49849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936E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4323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D5C5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115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D716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4E59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8DC3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60500</w:t>
            </w:r>
          </w:p>
        </w:tc>
      </w:tr>
      <w:tr w:rsidR="00AC2DA9" w:rsidRPr="00AC2DA9" w14:paraId="5360725D" w14:textId="77777777" w:rsidTr="00AC2DA9">
        <w:trPr>
          <w:trHeight w:val="40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CEC8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A98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1FF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661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3233814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937E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499521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36D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73851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DBB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5D1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2450000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6EC0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4015000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B1B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3350000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4A0C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316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311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3C55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6D58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CB637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436A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2989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51557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58BF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314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7CF8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2552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38117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A69F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</w:t>
            </w:r>
          </w:p>
        </w:tc>
      </w:tr>
      <w:tr w:rsidR="00AC2DA9" w:rsidRPr="00AC2DA9" w14:paraId="7AF3B140" w14:textId="77777777" w:rsidTr="00AC2DA9">
        <w:trPr>
          <w:trHeight w:val="39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2BC2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806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8C6F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586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2719328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7E9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229264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3CEF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77505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742A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4DC9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FFB5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3561000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A8BD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2750000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31FA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292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09A3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6DB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70AB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399C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313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2FC5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48793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7B55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216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0235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C60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38491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140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60000</w:t>
            </w:r>
          </w:p>
        </w:tc>
      </w:tr>
      <w:tr w:rsidR="00AC2DA9" w:rsidRPr="00AC2DA9" w14:paraId="59EB815F" w14:textId="77777777" w:rsidTr="00AC2DA9">
        <w:trPr>
          <w:trHeight w:val="390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3DA8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+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498F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CD65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740D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2745714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02AC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64C5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7729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9D7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7902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1414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2A50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1BBA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0C3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5D72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B7F6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29D6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76B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33AA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DC8F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4BE8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5167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EC78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8F7C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7866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52107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C252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56008</w:t>
            </w:r>
          </w:p>
        </w:tc>
      </w:tr>
      <w:tr w:rsidR="00AC2DA9" w:rsidRPr="00AC2DA9" w14:paraId="3A4F5CCF" w14:textId="77777777" w:rsidTr="00AC2DA9">
        <w:trPr>
          <w:trHeight w:val="390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F8BF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98C0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ED8A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FADAF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2745714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EC3B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63733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8289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9423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F72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B8C4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0617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2890000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819D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2720000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4913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EC3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C53D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94DD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C698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8546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9D0E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E23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53123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4FF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5A2F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FCC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0,16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4363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52107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0AB7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56008</w:t>
            </w:r>
          </w:p>
        </w:tc>
      </w:tr>
      <w:tr w:rsidR="00AC2DA9" w:rsidRPr="00AC2DA9" w14:paraId="37E65417" w14:textId="77777777" w:rsidTr="00AC2DA9">
        <w:trPr>
          <w:trHeight w:val="255"/>
        </w:trPr>
        <w:tc>
          <w:tcPr>
            <w:tcW w:w="6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843D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3-комн.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9CB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Все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C243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66F6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3941281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CB45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572497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E182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183346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0BD9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669F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C7C1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4437580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1DAF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4207600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9462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816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2964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E276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72F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6BDC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71A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3FF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48302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3116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5834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0072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FD98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0,42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9193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A031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53741</w:t>
            </w:r>
          </w:p>
        </w:tc>
      </w:tr>
      <w:tr w:rsidR="00AC2DA9" w:rsidRPr="00AC2DA9" w14:paraId="571C2276" w14:textId="77777777" w:rsidTr="00AC2DA9">
        <w:trPr>
          <w:trHeight w:val="28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4C70E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52F9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Монолитные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0777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423E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2A25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624941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BF2C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249976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C7A4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CD1E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2900000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DADB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4437580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F05B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4136750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9D2D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B2E7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C13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D624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F78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9E5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DD84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E3598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36128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C4F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5919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DD4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84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A013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0,23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2DAA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39510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C46FE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53724</w:t>
            </w:r>
          </w:p>
        </w:tc>
      </w:tr>
      <w:tr w:rsidR="00AC2DA9" w:rsidRPr="00AC2DA9" w14:paraId="1710F977" w14:textId="77777777" w:rsidTr="00AC2DA9">
        <w:trPr>
          <w:trHeight w:val="285"/>
        </w:trPr>
        <w:tc>
          <w:tcPr>
            <w:tcW w:w="6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FECD" w14:textId="77777777" w:rsidR="00AC2DA9" w:rsidRPr="00AC2DA9" w:rsidRDefault="00AC2DA9" w:rsidP="00AC2DA9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5FAE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Блочные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4B0F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46D0B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4225166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81CBC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226694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314B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130882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D8D3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F325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3881150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6E9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4406800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1B255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4348360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33D0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9CAD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7F0B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9E54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CF3E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610CD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7C8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97B79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49735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2936A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5430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E4E22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83550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1F211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47947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02BE7" w14:textId="77777777" w:rsidR="00AC2DA9" w:rsidRPr="00AC2DA9" w:rsidRDefault="00AC2DA9" w:rsidP="00AC2D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AC2DA9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53741</w:t>
            </w:r>
          </w:p>
        </w:tc>
      </w:tr>
    </w:tbl>
    <w:p w14:paraId="670A1EF7" w14:textId="526E45E2" w:rsidR="00AC2DA9" w:rsidRPr="000B7B99" w:rsidRDefault="00AC2DA9" w:rsidP="00156371">
      <w:pPr>
        <w:rPr>
          <w:sz w:val="24"/>
          <w:szCs w:val="24"/>
          <w:lang w:val="en-US"/>
        </w:rPr>
        <w:sectPr w:rsidR="00AC2DA9" w:rsidRPr="000B7B99" w:rsidSect="00E124DD">
          <w:headerReference w:type="default" r:id="rId17"/>
          <w:footerReference w:type="default" r:id="rId18"/>
          <w:footerReference w:type="first" r:id="rId19"/>
          <w:pgSz w:w="16838" w:h="11906" w:orient="landscape"/>
          <w:pgMar w:top="720" w:right="536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14:paraId="0A52D747" w14:textId="48CC6B69" w:rsidR="00645DC6" w:rsidRPr="00D15D72" w:rsidRDefault="0002344A" w:rsidP="0013061B">
      <w:pPr>
        <w:ind w:left="-709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58573A" wp14:editId="46D729F5">
            <wp:extent cx="7535743" cy="10658475"/>
            <wp:effectExtent l="0" t="0" r="825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0093" cy="106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5DC6" w:rsidRPr="00D15D72" w:rsidSect="0013061B">
      <w:headerReference w:type="default" r:id="rId21"/>
      <w:type w:val="continuous"/>
      <w:pgSz w:w="11906" w:h="16838"/>
      <w:pgMar w:top="-13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F2C13" w14:textId="77777777" w:rsidR="00094178" w:rsidRDefault="00094178" w:rsidP="00A46A02">
      <w:pPr>
        <w:spacing w:after="0" w:line="240" w:lineRule="auto"/>
      </w:pPr>
      <w:r>
        <w:separator/>
      </w:r>
    </w:p>
  </w:endnote>
  <w:endnote w:type="continuationSeparator" w:id="0">
    <w:p w14:paraId="5E7FEFD4" w14:textId="77777777" w:rsidR="00094178" w:rsidRDefault="00094178" w:rsidP="00A46A02">
      <w:pPr>
        <w:spacing w:after="0" w:line="240" w:lineRule="auto"/>
      </w:pPr>
      <w:r>
        <w:continuationSeparator/>
      </w:r>
    </w:p>
  </w:endnote>
  <w:endnote w:type="continuationNotice" w:id="1">
    <w:p w14:paraId="1468A5F2" w14:textId="77777777" w:rsidR="00094178" w:rsidRDefault="0009417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9388612"/>
      <w:docPartObj>
        <w:docPartGallery w:val="Page Numbers (Bottom of Page)"/>
        <w:docPartUnique/>
      </w:docPartObj>
    </w:sdtPr>
    <w:sdtContent>
      <w:p w14:paraId="19696083" w14:textId="77777777" w:rsidR="00094178" w:rsidRDefault="00094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A83E21" w14:textId="77777777" w:rsidR="00094178" w:rsidRDefault="0009417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AD111" w14:textId="77777777" w:rsidR="00094178" w:rsidRDefault="00094178">
    <w:pPr>
      <w:pStyle w:val="ad"/>
      <w:jc w:val="right"/>
    </w:pPr>
  </w:p>
  <w:p w14:paraId="3D035557" w14:textId="77777777" w:rsidR="00094178" w:rsidRDefault="0009417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5273248"/>
      <w:docPartObj>
        <w:docPartGallery w:val="Page Numbers (Bottom of Page)"/>
        <w:docPartUnique/>
      </w:docPartObj>
    </w:sdtPr>
    <w:sdtContent>
      <w:p w14:paraId="7F80D9CE" w14:textId="77777777" w:rsidR="00094178" w:rsidRDefault="0009417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D30A86E" w14:textId="77777777" w:rsidR="00094178" w:rsidRDefault="00094178">
    <w:pPr>
      <w:pStyle w:val="a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D12DAC" w14:textId="77777777" w:rsidR="00094178" w:rsidRDefault="00094178">
    <w:pPr>
      <w:pStyle w:val="ad"/>
      <w:jc w:val="right"/>
    </w:pPr>
  </w:p>
  <w:p w14:paraId="01D2005F" w14:textId="77777777" w:rsidR="00094178" w:rsidRDefault="0009417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2D2E0" w14:textId="77777777" w:rsidR="00094178" w:rsidRDefault="00094178" w:rsidP="00A46A02">
      <w:pPr>
        <w:spacing w:after="0" w:line="240" w:lineRule="auto"/>
      </w:pPr>
      <w:r>
        <w:separator/>
      </w:r>
    </w:p>
  </w:footnote>
  <w:footnote w:type="continuationSeparator" w:id="0">
    <w:p w14:paraId="1F1D66D0" w14:textId="77777777" w:rsidR="00094178" w:rsidRDefault="00094178" w:rsidP="00A46A02">
      <w:pPr>
        <w:spacing w:after="0" w:line="240" w:lineRule="auto"/>
      </w:pPr>
      <w:r>
        <w:continuationSeparator/>
      </w:r>
    </w:p>
  </w:footnote>
  <w:footnote w:type="continuationNotice" w:id="1">
    <w:p w14:paraId="3DDF57BD" w14:textId="77777777" w:rsidR="00094178" w:rsidRDefault="00094178">
      <w:pPr>
        <w:spacing w:after="0" w:line="240" w:lineRule="auto"/>
      </w:pPr>
    </w:p>
  </w:footnote>
  <w:footnote w:id="2">
    <w:p w14:paraId="1D40487C" w14:textId="77777777" w:rsidR="00094178" w:rsidRDefault="00094178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Отчет выполнен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  <w:footnote w:id="3">
    <w:p w14:paraId="46298E1F" w14:textId="77777777" w:rsidR="00094178" w:rsidRDefault="00094178" w:rsidP="00BD7152">
      <w:pPr>
        <w:pStyle w:val="a4"/>
      </w:pPr>
      <w:r>
        <w:rPr>
          <w:rStyle w:val="a6"/>
        </w:rPr>
        <w:footnoteRef/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Числовая дискретная пространственно-параметрическая модель выполнена в соответствии с методическими рекомендациями по анализу рынка недвижимости Г.М. Стерника, принятыми Российской Гильдией Риэлторов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DF0E" w14:textId="77777777" w:rsidR="00094178" w:rsidRDefault="00094178">
    <w:pPr>
      <w:pStyle w:val="ab"/>
      <w:jc w:val="right"/>
    </w:pPr>
  </w:p>
  <w:p w14:paraId="5C39E30B" w14:textId="77777777" w:rsidR="00094178" w:rsidRDefault="000941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D81A1" w14:textId="77777777" w:rsidR="00094178" w:rsidRDefault="00094178">
    <w:pPr>
      <w:pStyle w:val="ab"/>
      <w:jc w:val="right"/>
    </w:pPr>
  </w:p>
  <w:p w14:paraId="22A2B0F7" w14:textId="77777777" w:rsidR="00094178" w:rsidRDefault="000941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B77C4" w14:textId="77777777" w:rsidR="00094178" w:rsidRDefault="000941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B70ED"/>
    <w:multiLevelType w:val="hybridMultilevel"/>
    <w:tmpl w:val="4DD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1CFC"/>
    <w:multiLevelType w:val="hybridMultilevel"/>
    <w:tmpl w:val="876C9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A1288"/>
    <w:multiLevelType w:val="hybridMultilevel"/>
    <w:tmpl w:val="4DD2E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02"/>
    <w:rsid w:val="00001C22"/>
    <w:rsid w:val="0000420F"/>
    <w:rsid w:val="00012632"/>
    <w:rsid w:val="00012644"/>
    <w:rsid w:val="00012B5E"/>
    <w:rsid w:val="00012BB4"/>
    <w:rsid w:val="00016AFB"/>
    <w:rsid w:val="00020BB5"/>
    <w:rsid w:val="000222A4"/>
    <w:rsid w:val="00022349"/>
    <w:rsid w:val="00022397"/>
    <w:rsid w:val="0002344A"/>
    <w:rsid w:val="00025D65"/>
    <w:rsid w:val="00032060"/>
    <w:rsid w:val="00034906"/>
    <w:rsid w:val="000356D0"/>
    <w:rsid w:val="0003630C"/>
    <w:rsid w:val="00036484"/>
    <w:rsid w:val="0004034B"/>
    <w:rsid w:val="00040C60"/>
    <w:rsid w:val="000426BE"/>
    <w:rsid w:val="000428EB"/>
    <w:rsid w:val="00052E90"/>
    <w:rsid w:val="00054BA8"/>
    <w:rsid w:val="00055A71"/>
    <w:rsid w:val="00057D56"/>
    <w:rsid w:val="00067CC5"/>
    <w:rsid w:val="00071C97"/>
    <w:rsid w:val="00072195"/>
    <w:rsid w:val="00072BA5"/>
    <w:rsid w:val="000808C5"/>
    <w:rsid w:val="00080BF5"/>
    <w:rsid w:val="0008440E"/>
    <w:rsid w:val="00084EC9"/>
    <w:rsid w:val="000902EA"/>
    <w:rsid w:val="0009030D"/>
    <w:rsid w:val="00091925"/>
    <w:rsid w:val="00094178"/>
    <w:rsid w:val="00096C21"/>
    <w:rsid w:val="000A41AF"/>
    <w:rsid w:val="000A50CE"/>
    <w:rsid w:val="000A5384"/>
    <w:rsid w:val="000A58E1"/>
    <w:rsid w:val="000B0F11"/>
    <w:rsid w:val="000B105F"/>
    <w:rsid w:val="000B1496"/>
    <w:rsid w:val="000B7B42"/>
    <w:rsid w:val="000B7B99"/>
    <w:rsid w:val="000B7FBD"/>
    <w:rsid w:val="000C0FED"/>
    <w:rsid w:val="000C3C0C"/>
    <w:rsid w:val="000C3FC7"/>
    <w:rsid w:val="000C49A7"/>
    <w:rsid w:val="000D0A0C"/>
    <w:rsid w:val="000D10CC"/>
    <w:rsid w:val="000D1BAC"/>
    <w:rsid w:val="000D4C6D"/>
    <w:rsid w:val="000D7F13"/>
    <w:rsid w:val="000E0BD6"/>
    <w:rsid w:val="000E7AD4"/>
    <w:rsid w:val="000E7DE8"/>
    <w:rsid w:val="000F0A28"/>
    <w:rsid w:val="000F2EED"/>
    <w:rsid w:val="000F766A"/>
    <w:rsid w:val="000F7707"/>
    <w:rsid w:val="001008CC"/>
    <w:rsid w:val="001022CC"/>
    <w:rsid w:val="00106FC7"/>
    <w:rsid w:val="00107199"/>
    <w:rsid w:val="00110086"/>
    <w:rsid w:val="0011290D"/>
    <w:rsid w:val="00116D16"/>
    <w:rsid w:val="001211AB"/>
    <w:rsid w:val="00122239"/>
    <w:rsid w:val="00122543"/>
    <w:rsid w:val="0012551B"/>
    <w:rsid w:val="0013061B"/>
    <w:rsid w:val="00130726"/>
    <w:rsid w:val="00132971"/>
    <w:rsid w:val="00132D3C"/>
    <w:rsid w:val="00134C58"/>
    <w:rsid w:val="00135C9F"/>
    <w:rsid w:val="0014478C"/>
    <w:rsid w:val="001457D5"/>
    <w:rsid w:val="001500BF"/>
    <w:rsid w:val="001506D8"/>
    <w:rsid w:val="00154B84"/>
    <w:rsid w:val="00156371"/>
    <w:rsid w:val="00157859"/>
    <w:rsid w:val="00162D55"/>
    <w:rsid w:val="001645F7"/>
    <w:rsid w:val="001707C1"/>
    <w:rsid w:val="0017193B"/>
    <w:rsid w:val="00180B71"/>
    <w:rsid w:val="00184942"/>
    <w:rsid w:val="00186A25"/>
    <w:rsid w:val="00195AE5"/>
    <w:rsid w:val="00197856"/>
    <w:rsid w:val="001A5FDE"/>
    <w:rsid w:val="001A6878"/>
    <w:rsid w:val="001B0702"/>
    <w:rsid w:val="001B151A"/>
    <w:rsid w:val="001B59CA"/>
    <w:rsid w:val="001B6AE6"/>
    <w:rsid w:val="001C0421"/>
    <w:rsid w:val="001C2FB6"/>
    <w:rsid w:val="001C3166"/>
    <w:rsid w:val="001C3D3F"/>
    <w:rsid w:val="001C4302"/>
    <w:rsid w:val="001C7087"/>
    <w:rsid w:val="001D2B52"/>
    <w:rsid w:val="001E23DC"/>
    <w:rsid w:val="001E3601"/>
    <w:rsid w:val="001E38C2"/>
    <w:rsid w:val="001E4E97"/>
    <w:rsid w:val="001E6FA9"/>
    <w:rsid w:val="001E6FFA"/>
    <w:rsid w:val="001F29E8"/>
    <w:rsid w:val="001F2B7C"/>
    <w:rsid w:val="001F48F3"/>
    <w:rsid w:val="001F75E7"/>
    <w:rsid w:val="0020031E"/>
    <w:rsid w:val="00202874"/>
    <w:rsid w:val="002150F6"/>
    <w:rsid w:val="002229CD"/>
    <w:rsid w:val="00223BF8"/>
    <w:rsid w:val="00224F32"/>
    <w:rsid w:val="00225283"/>
    <w:rsid w:val="00226223"/>
    <w:rsid w:val="00226227"/>
    <w:rsid w:val="00231F7F"/>
    <w:rsid w:val="002323F2"/>
    <w:rsid w:val="002332B5"/>
    <w:rsid w:val="00236D4C"/>
    <w:rsid w:val="00241716"/>
    <w:rsid w:val="00243C5B"/>
    <w:rsid w:val="0024532E"/>
    <w:rsid w:val="00245DE2"/>
    <w:rsid w:val="00250F9E"/>
    <w:rsid w:val="0025539E"/>
    <w:rsid w:val="00256AE3"/>
    <w:rsid w:val="00257D7B"/>
    <w:rsid w:val="00262109"/>
    <w:rsid w:val="00262AF6"/>
    <w:rsid w:val="00262C3D"/>
    <w:rsid w:val="00265550"/>
    <w:rsid w:val="00272E99"/>
    <w:rsid w:val="00273DDD"/>
    <w:rsid w:val="002744C8"/>
    <w:rsid w:val="00274C39"/>
    <w:rsid w:val="00275C3A"/>
    <w:rsid w:val="00277427"/>
    <w:rsid w:val="0028705B"/>
    <w:rsid w:val="00290DFB"/>
    <w:rsid w:val="00291694"/>
    <w:rsid w:val="0029595F"/>
    <w:rsid w:val="002A1AC7"/>
    <w:rsid w:val="002A2B78"/>
    <w:rsid w:val="002A4195"/>
    <w:rsid w:val="002A4628"/>
    <w:rsid w:val="002A5307"/>
    <w:rsid w:val="002A768B"/>
    <w:rsid w:val="002B2C96"/>
    <w:rsid w:val="002B7ABF"/>
    <w:rsid w:val="002C19E8"/>
    <w:rsid w:val="002C29E1"/>
    <w:rsid w:val="002C66A8"/>
    <w:rsid w:val="002C7E43"/>
    <w:rsid w:val="002D4922"/>
    <w:rsid w:val="002D5235"/>
    <w:rsid w:val="002D5563"/>
    <w:rsid w:val="002D72A4"/>
    <w:rsid w:val="002E13A8"/>
    <w:rsid w:val="002E26E7"/>
    <w:rsid w:val="002E5B79"/>
    <w:rsid w:val="002E64F6"/>
    <w:rsid w:val="002E7442"/>
    <w:rsid w:val="00301F39"/>
    <w:rsid w:val="00304C68"/>
    <w:rsid w:val="00304E11"/>
    <w:rsid w:val="00305F67"/>
    <w:rsid w:val="00320324"/>
    <w:rsid w:val="00322AF5"/>
    <w:rsid w:val="003236AB"/>
    <w:rsid w:val="00325447"/>
    <w:rsid w:val="00327641"/>
    <w:rsid w:val="00334EE4"/>
    <w:rsid w:val="00344337"/>
    <w:rsid w:val="00347E20"/>
    <w:rsid w:val="003524BF"/>
    <w:rsid w:val="003551FD"/>
    <w:rsid w:val="00355B78"/>
    <w:rsid w:val="00360564"/>
    <w:rsid w:val="00363FFC"/>
    <w:rsid w:val="00367449"/>
    <w:rsid w:val="00370908"/>
    <w:rsid w:val="003738A3"/>
    <w:rsid w:val="0037752C"/>
    <w:rsid w:val="003813AB"/>
    <w:rsid w:val="00384409"/>
    <w:rsid w:val="00385ED1"/>
    <w:rsid w:val="00392BD6"/>
    <w:rsid w:val="00394127"/>
    <w:rsid w:val="00397AE8"/>
    <w:rsid w:val="003A22A2"/>
    <w:rsid w:val="003A527A"/>
    <w:rsid w:val="003A601A"/>
    <w:rsid w:val="003A7E8E"/>
    <w:rsid w:val="003B08E2"/>
    <w:rsid w:val="003B1CF1"/>
    <w:rsid w:val="003B22ED"/>
    <w:rsid w:val="003B42C7"/>
    <w:rsid w:val="003C1DD9"/>
    <w:rsid w:val="003C45E5"/>
    <w:rsid w:val="003C4C3E"/>
    <w:rsid w:val="003C51BF"/>
    <w:rsid w:val="003D1E23"/>
    <w:rsid w:val="003D219D"/>
    <w:rsid w:val="003D4B38"/>
    <w:rsid w:val="003D5B3A"/>
    <w:rsid w:val="003D7F73"/>
    <w:rsid w:val="003E1F1D"/>
    <w:rsid w:val="003E3E83"/>
    <w:rsid w:val="003E4E88"/>
    <w:rsid w:val="003E5FB2"/>
    <w:rsid w:val="003E6BDE"/>
    <w:rsid w:val="003E7E0C"/>
    <w:rsid w:val="003F09A1"/>
    <w:rsid w:val="003F1DA2"/>
    <w:rsid w:val="003F2151"/>
    <w:rsid w:val="003F31DE"/>
    <w:rsid w:val="003F5E6F"/>
    <w:rsid w:val="004032A8"/>
    <w:rsid w:val="004032E6"/>
    <w:rsid w:val="00414CD3"/>
    <w:rsid w:val="00415896"/>
    <w:rsid w:val="00415BC9"/>
    <w:rsid w:val="00417271"/>
    <w:rsid w:val="00417FB7"/>
    <w:rsid w:val="004200C6"/>
    <w:rsid w:val="00430A82"/>
    <w:rsid w:val="00431E85"/>
    <w:rsid w:val="0043221A"/>
    <w:rsid w:val="004324F1"/>
    <w:rsid w:val="004325C3"/>
    <w:rsid w:val="00436A7E"/>
    <w:rsid w:val="00440011"/>
    <w:rsid w:val="00440AFB"/>
    <w:rsid w:val="0044694F"/>
    <w:rsid w:val="00447C42"/>
    <w:rsid w:val="0045059C"/>
    <w:rsid w:val="00451099"/>
    <w:rsid w:val="00451FE6"/>
    <w:rsid w:val="00452D97"/>
    <w:rsid w:val="004530D6"/>
    <w:rsid w:val="00454491"/>
    <w:rsid w:val="00455E82"/>
    <w:rsid w:val="00456BDF"/>
    <w:rsid w:val="00457477"/>
    <w:rsid w:val="00465884"/>
    <w:rsid w:val="004660D3"/>
    <w:rsid w:val="00471E99"/>
    <w:rsid w:val="00473075"/>
    <w:rsid w:val="00475D28"/>
    <w:rsid w:val="004761F2"/>
    <w:rsid w:val="00485039"/>
    <w:rsid w:val="00486B44"/>
    <w:rsid w:val="004872E7"/>
    <w:rsid w:val="00491EDA"/>
    <w:rsid w:val="004945A5"/>
    <w:rsid w:val="004954A0"/>
    <w:rsid w:val="00497F37"/>
    <w:rsid w:val="004A0C2B"/>
    <w:rsid w:val="004A3010"/>
    <w:rsid w:val="004A769D"/>
    <w:rsid w:val="004B796E"/>
    <w:rsid w:val="004C0B0C"/>
    <w:rsid w:val="004C3046"/>
    <w:rsid w:val="004C3D40"/>
    <w:rsid w:val="004C4D7D"/>
    <w:rsid w:val="004C7754"/>
    <w:rsid w:val="004D162B"/>
    <w:rsid w:val="004D4116"/>
    <w:rsid w:val="004D77E5"/>
    <w:rsid w:val="004E2FCA"/>
    <w:rsid w:val="004F50B6"/>
    <w:rsid w:val="004F62DF"/>
    <w:rsid w:val="00500866"/>
    <w:rsid w:val="005015F5"/>
    <w:rsid w:val="00501A5C"/>
    <w:rsid w:val="00501E08"/>
    <w:rsid w:val="005030DC"/>
    <w:rsid w:val="0050386F"/>
    <w:rsid w:val="005126C0"/>
    <w:rsid w:val="005140AF"/>
    <w:rsid w:val="00516BBB"/>
    <w:rsid w:val="00520134"/>
    <w:rsid w:val="00521231"/>
    <w:rsid w:val="0052357B"/>
    <w:rsid w:val="005238C0"/>
    <w:rsid w:val="00523FEC"/>
    <w:rsid w:val="00525C67"/>
    <w:rsid w:val="005337E9"/>
    <w:rsid w:val="005436DF"/>
    <w:rsid w:val="00543FB2"/>
    <w:rsid w:val="0054493E"/>
    <w:rsid w:val="005461AC"/>
    <w:rsid w:val="00547592"/>
    <w:rsid w:val="00554644"/>
    <w:rsid w:val="005625FF"/>
    <w:rsid w:val="00562C19"/>
    <w:rsid w:val="005653BF"/>
    <w:rsid w:val="00566CA7"/>
    <w:rsid w:val="0057532D"/>
    <w:rsid w:val="00577A15"/>
    <w:rsid w:val="0058277D"/>
    <w:rsid w:val="0058442F"/>
    <w:rsid w:val="00585375"/>
    <w:rsid w:val="0059363D"/>
    <w:rsid w:val="00597DB9"/>
    <w:rsid w:val="005A19ED"/>
    <w:rsid w:val="005A1A87"/>
    <w:rsid w:val="005A4C1C"/>
    <w:rsid w:val="005A61EF"/>
    <w:rsid w:val="005B340E"/>
    <w:rsid w:val="005B6CD9"/>
    <w:rsid w:val="005C1B4A"/>
    <w:rsid w:val="005C2FFA"/>
    <w:rsid w:val="005C41F8"/>
    <w:rsid w:val="005C6277"/>
    <w:rsid w:val="005C64D2"/>
    <w:rsid w:val="005D0852"/>
    <w:rsid w:val="005E291F"/>
    <w:rsid w:val="005F1FF9"/>
    <w:rsid w:val="005F39F2"/>
    <w:rsid w:val="006002E9"/>
    <w:rsid w:val="0060391D"/>
    <w:rsid w:val="00604B70"/>
    <w:rsid w:val="0061184D"/>
    <w:rsid w:val="00612523"/>
    <w:rsid w:val="006207CE"/>
    <w:rsid w:val="006226E8"/>
    <w:rsid w:val="00623A9B"/>
    <w:rsid w:val="00625BE3"/>
    <w:rsid w:val="00626E65"/>
    <w:rsid w:val="00633412"/>
    <w:rsid w:val="00640997"/>
    <w:rsid w:val="00640F24"/>
    <w:rsid w:val="006430A6"/>
    <w:rsid w:val="00644F25"/>
    <w:rsid w:val="00645DC6"/>
    <w:rsid w:val="0065074B"/>
    <w:rsid w:val="00652FAC"/>
    <w:rsid w:val="00656F5C"/>
    <w:rsid w:val="0065703F"/>
    <w:rsid w:val="00657091"/>
    <w:rsid w:val="006624C9"/>
    <w:rsid w:val="0066456C"/>
    <w:rsid w:val="00665896"/>
    <w:rsid w:val="00667055"/>
    <w:rsid w:val="0067355A"/>
    <w:rsid w:val="006804B7"/>
    <w:rsid w:val="006827B3"/>
    <w:rsid w:val="00690AC9"/>
    <w:rsid w:val="00694EBC"/>
    <w:rsid w:val="00695E26"/>
    <w:rsid w:val="00696115"/>
    <w:rsid w:val="00696A89"/>
    <w:rsid w:val="006A0F10"/>
    <w:rsid w:val="006A697C"/>
    <w:rsid w:val="006B7645"/>
    <w:rsid w:val="006C02EA"/>
    <w:rsid w:val="006C09E7"/>
    <w:rsid w:val="006C1CD6"/>
    <w:rsid w:val="006C3ADF"/>
    <w:rsid w:val="006C6FF8"/>
    <w:rsid w:val="006D010E"/>
    <w:rsid w:val="006D684D"/>
    <w:rsid w:val="006E114A"/>
    <w:rsid w:val="006E192E"/>
    <w:rsid w:val="006E365E"/>
    <w:rsid w:val="006E68F6"/>
    <w:rsid w:val="006E7F10"/>
    <w:rsid w:val="006F6DA2"/>
    <w:rsid w:val="007004F3"/>
    <w:rsid w:val="00702CDE"/>
    <w:rsid w:val="00704245"/>
    <w:rsid w:val="007070FE"/>
    <w:rsid w:val="007073C1"/>
    <w:rsid w:val="00712B3C"/>
    <w:rsid w:val="00714388"/>
    <w:rsid w:val="0071564E"/>
    <w:rsid w:val="007169E4"/>
    <w:rsid w:val="007178FD"/>
    <w:rsid w:val="00723DC8"/>
    <w:rsid w:val="00727974"/>
    <w:rsid w:val="00730817"/>
    <w:rsid w:val="00731B03"/>
    <w:rsid w:val="00733830"/>
    <w:rsid w:val="007356E2"/>
    <w:rsid w:val="007414D0"/>
    <w:rsid w:val="00743D77"/>
    <w:rsid w:val="00745099"/>
    <w:rsid w:val="00750931"/>
    <w:rsid w:val="00752F2E"/>
    <w:rsid w:val="0075619C"/>
    <w:rsid w:val="00757B11"/>
    <w:rsid w:val="0076137D"/>
    <w:rsid w:val="00762632"/>
    <w:rsid w:val="00764876"/>
    <w:rsid w:val="00773004"/>
    <w:rsid w:val="00775E9A"/>
    <w:rsid w:val="00776E3F"/>
    <w:rsid w:val="00787A92"/>
    <w:rsid w:val="007A092F"/>
    <w:rsid w:val="007A47B5"/>
    <w:rsid w:val="007A61D9"/>
    <w:rsid w:val="007B0EF3"/>
    <w:rsid w:val="007B2975"/>
    <w:rsid w:val="007B4F9C"/>
    <w:rsid w:val="007B7A01"/>
    <w:rsid w:val="007C18ED"/>
    <w:rsid w:val="007C2DE0"/>
    <w:rsid w:val="007C4135"/>
    <w:rsid w:val="007C552B"/>
    <w:rsid w:val="007C591C"/>
    <w:rsid w:val="007D2A26"/>
    <w:rsid w:val="007D37FB"/>
    <w:rsid w:val="007D67FE"/>
    <w:rsid w:val="007D6A08"/>
    <w:rsid w:val="007E036A"/>
    <w:rsid w:val="007E1C5D"/>
    <w:rsid w:val="007E751E"/>
    <w:rsid w:val="007F415A"/>
    <w:rsid w:val="007F58F4"/>
    <w:rsid w:val="007F5EF5"/>
    <w:rsid w:val="007F5F6C"/>
    <w:rsid w:val="007F6EDC"/>
    <w:rsid w:val="007F7228"/>
    <w:rsid w:val="007F7F54"/>
    <w:rsid w:val="008025A7"/>
    <w:rsid w:val="008043AC"/>
    <w:rsid w:val="008067E7"/>
    <w:rsid w:val="008127A2"/>
    <w:rsid w:val="00815D60"/>
    <w:rsid w:val="00823176"/>
    <w:rsid w:val="00826CA0"/>
    <w:rsid w:val="00832737"/>
    <w:rsid w:val="00833AB9"/>
    <w:rsid w:val="0083678F"/>
    <w:rsid w:val="00837A8C"/>
    <w:rsid w:val="00837B73"/>
    <w:rsid w:val="00843E7B"/>
    <w:rsid w:val="00844A6A"/>
    <w:rsid w:val="00845FF6"/>
    <w:rsid w:val="00847FA2"/>
    <w:rsid w:val="00852F42"/>
    <w:rsid w:val="0085485A"/>
    <w:rsid w:val="00857FD4"/>
    <w:rsid w:val="008619C7"/>
    <w:rsid w:val="00861C71"/>
    <w:rsid w:val="00862AD5"/>
    <w:rsid w:val="008649F8"/>
    <w:rsid w:val="0087391C"/>
    <w:rsid w:val="008755FF"/>
    <w:rsid w:val="00876AE2"/>
    <w:rsid w:val="0087792E"/>
    <w:rsid w:val="0088186E"/>
    <w:rsid w:val="008818FB"/>
    <w:rsid w:val="00881C72"/>
    <w:rsid w:val="00883395"/>
    <w:rsid w:val="008866FE"/>
    <w:rsid w:val="008901A8"/>
    <w:rsid w:val="00894479"/>
    <w:rsid w:val="00895B42"/>
    <w:rsid w:val="00896B7C"/>
    <w:rsid w:val="008A55D5"/>
    <w:rsid w:val="008B1EA8"/>
    <w:rsid w:val="008B3644"/>
    <w:rsid w:val="008B6492"/>
    <w:rsid w:val="008B6AEF"/>
    <w:rsid w:val="008B6CE3"/>
    <w:rsid w:val="008C05E0"/>
    <w:rsid w:val="008C0A7C"/>
    <w:rsid w:val="008C2C41"/>
    <w:rsid w:val="008C6721"/>
    <w:rsid w:val="008C6D40"/>
    <w:rsid w:val="008D221E"/>
    <w:rsid w:val="008D2C8F"/>
    <w:rsid w:val="008D5CD5"/>
    <w:rsid w:val="008D5E8D"/>
    <w:rsid w:val="008D6515"/>
    <w:rsid w:val="008D6EF0"/>
    <w:rsid w:val="008E0985"/>
    <w:rsid w:val="008E1E4D"/>
    <w:rsid w:val="008E6DE0"/>
    <w:rsid w:val="008F03C9"/>
    <w:rsid w:val="00902801"/>
    <w:rsid w:val="009049B1"/>
    <w:rsid w:val="00906158"/>
    <w:rsid w:val="00911352"/>
    <w:rsid w:val="00913B3A"/>
    <w:rsid w:val="00914F65"/>
    <w:rsid w:val="00917A64"/>
    <w:rsid w:val="00926290"/>
    <w:rsid w:val="009274A9"/>
    <w:rsid w:val="00930369"/>
    <w:rsid w:val="00930E53"/>
    <w:rsid w:val="00936382"/>
    <w:rsid w:val="00940530"/>
    <w:rsid w:val="00942E76"/>
    <w:rsid w:val="009445BC"/>
    <w:rsid w:val="00950677"/>
    <w:rsid w:val="00951FFB"/>
    <w:rsid w:val="00952025"/>
    <w:rsid w:val="00953FF1"/>
    <w:rsid w:val="00954E68"/>
    <w:rsid w:val="00957008"/>
    <w:rsid w:val="00965F39"/>
    <w:rsid w:val="00970513"/>
    <w:rsid w:val="0097133E"/>
    <w:rsid w:val="00974CAB"/>
    <w:rsid w:val="00975E64"/>
    <w:rsid w:val="00975FC7"/>
    <w:rsid w:val="00982051"/>
    <w:rsid w:val="00982322"/>
    <w:rsid w:val="00985B1C"/>
    <w:rsid w:val="009911DC"/>
    <w:rsid w:val="009A5678"/>
    <w:rsid w:val="009A6469"/>
    <w:rsid w:val="009B6A02"/>
    <w:rsid w:val="009B70B3"/>
    <w:rsid w:val="009C0B8A"/>
    <w:rsid w:val="009C13A7"/>
    <w:rsid w:val="009C1D75"/>
    <w:rsid w:val="009C51D7"/>
    <w:rsid w:val="009C6DDC"/>
    <w:rsid w:val="009D10AB"/>
    <w:rsid w:val="009D19A0"/>
    <w:rsid w:val="009D344A"/>
    <w:rsid w:val="009D6567"/>
    <w:rsid w:val="009E5F37"/>
    <w:rsid w:val="009E5F45"/>
    <w:rsid w:val="009E6180"/>
    <w:rsid w:val="009E61D6"/>
    <w:rsid w:val="009E728F"/>
    <w:rsid w:val="009E75DE"/>
    <w:rsid w:val="009E7897"/>
    <w:rsid w:val="009F2F01"/>
    <w:rsid w:val="009F43BB"/>
    <w:rsid w:val="009F5F9F"/>
    <w:rsid w:val="009F7338"/>
    <w:rsid w:val="00A02D1A"/>
    <w:rsid w:val="00A0558F"/>
    <w:rsid w:val="00A05AD5"/>
    <w:rsid w:val="00A1384F"/>
    <w:rsid w:val="00A13B34"/>
    <w:rsid w:val="00A140B8"/>
    <w:rsid w:val="00A20DCB"/>
    <w:rsid w:val="00A21FF4"/>
    <w:rsid w:val="00A224D6"/>
    <w:rsid w:val="00A227F1"/>
    <w:rsid w:val="00A3065F"/>
    <w:rsid w:val="00A30D11"/>
    <w:rsid w:val="00A313F1"/>
    <w:rsid w:val="00A331CD"/>
    <w:rsid w:val="00A35C4A"/>
    <w:rsid w:val="00A369BE"/>
    <w:rsid w:val="00A412A1"/>
    <w:rsid w:val="00A421E0"/>
    <w:rsid w:val="00A44562"/>
    <w:rsid w:val="00A46A02"/>
    <w:rsid w:val="00A47309"/>
    <w:rsid w:val="00A47745"/>
    <w:rsid w:val="00A5086F"/>
    <w:rsid w:val="00A52506"/>
    <w:rsid w:val="00A548E1"/>
    <w:rsid w:val="00A55747"/>
    <w:rsid w:val="00A55BBA"/>
    <w:rsid w:val="00A56267"/>
    <w:rsid w:val="00A607CA"/>
    <w:rsid w:val="00A60D6B"/>
    <w:rsid w:val="00A65EDF"/>
    <w:rsid w:val="00A72B6C"/>
    <w:rsid w:val="00A72DD3"/>
    <w:rsid w:val="00A74031"/>
    <w:rsid w:val="00A75A3A"/>
    <w:rsid w:val="00A76056"/>
    <w:rsid w:val="00A77CF0"/>
    <w:rsid w:val="00A83915"/>
    <w:rsid w:val="00A83996"/>
    <w:rsid w:val="00A847AA"/>
    <w:rsid w:val="00A85152"/>
    <w:rsid w:val="00A86231"/>
    <w:rsid w:val="00A86CEB"/>
    <w:rsid w:val="00A906A2"/>
    <w:rsid w:val="00A9238C"/>
    <w:rsid w:val="00A92736"/>
    <w:rsid w:val="00A942F0"/>
    <w:rsid w:val="00AA02EE"/>
    <w:rsid w:val="00AA14C7"/>
    <w:rsid w:val="00AA32D6"/>
    <w:rsid w:val="00AA39DB"/>
    <w:rsid w:val="00AA4F7D"/>
    <w:rsid w:val="00AA65E2"/>
    <w:rsid w:val="00AB306E"/>
    <w:rsid w:val="00AC271E"/>
    <w:rsid w:val="00AC2DA9"/>
    <w:rsid w:val="00AD04C0"/>
    <w:rsid w:val="00AD1714"/>
    <w:rsid w:val="00AD461D"/>
    <w:rsid w:val="00AF2770"/>
    <w:rsid w:val="00AF4D6D"/>
    <w:rsid w:val="00B00C2C"/>
    <w:rsid w:val="00B02CCE"/>
    <w:rsid w:val="00B04AA6"/>
    <w:rsid w:val="00B07D45"/>
    <w:rsid w:val="00B13760"/>
    <w:rsid w:val="00B1593A"/>
    <w:rsid w:val="00B174BF"/>
    <w:rsid w:val="00B20E06"/>
    <w:rsid w:val="00B21014"/>
    <w:rsid w:val="00B262C9"/>
    <w:rsid w:val="00B3292E"/>
    <w:rsid w:val="00B34C83"/>
    <w:rsid w:val="00B3579A"/>
    <w:rsid w:val="00B35A75"/>
    <w:rsid w:val="00B35D37"/>
    <w:rsid w:val="00B40F42"/>
    <w:rsid w:val="00B471D5"/>
    <w:rsid w:val="00B47B37"/>
    <w:rsid w:val="00B50C0D"/>
    <w:rsid w:val="00B51E60"/>
    <w:rsid w:val="00B5349A"/>
    <w:rsid w:val="00B53CFF"/>
    <w:rsid w:val="00B55BDC"/>
    <w:rsid w:val="00B565B5"/>
    <w:rsid w:val="00B612AA"/>
    <w:rsid w:val="00B635C4"/>
    <w:rsid w:val="00B66CF0"/>
    <w:rsid w:val="00B708CB"/>
    <w:rsid w:val="00B70E4F"/>
    <w:rsid w:val="00B724FE"/>
    <w:rsid w:val="00B74457"/>
    <w:rsid w:val="00B74E28"/>
    <w:rsid w:val="00B74F8B"/>
    <w:rsid w:val="00B77072"/>
    <w:rsid w:val="00B773A0"/>
    <w:rsid w:val="00B813F3"/>
    <w:rsid w:val="00B82619"/>
    <w:rsid w:val="00B83EC1"/>
    <w:rsid w:val="00B872DD"/>
    <w:rsid w:val="00B902EC"/>
    <w:rsid w:val="00B9459D"/>
    <w:rsid w:val="00B9522A"/>
    <w:rsid w:val="00B95666"/>
    <w:rsid w:val="00B968F9"/>
    <w:rsid w:val="00BA2F64"/>
    <w:rsid w:val="00BB5158"/>
    <w:rsid w:val="00BB5EC1"/>
    <w:rsid w:val="00BC0BFB"/>
    <w:rsid w:val="00BC2752"/>
    <w:rsid w:val="00BC5821"/>
    <w:rsid w:val="00BD0ABD"/>
    <w:rsid w:val="00BD1A59"/>
    <w:rsid w:val="00BD37B4"/>
    <w:rsid w:val="00BD599F"/>
    <w:rsid w:val="00BD5BCF"/>
    <w:rsid w:val="00BD7152"/>
    <w:rsid w:val="00BD75A8"/>
    <w:rsid w:val="00BD7701"/>
    <w:rsid w:val="00BE227B"/>
    <w:rsid w:val="00BE3F94"/>
    <w:rsid w:val="00BE7BF6"/>
    <w:rsid w:val="00BF3A14"/>
    <w:rsid w:val="00BF4A48"/>
    <w:rsid w:val="00BF51E0"/>
    <w:rsid w:val="00BF5A8A"/>
    <w:rsid w:val="00BF7770"/>
    <w:rsid w:val="00C00AD5"/>
    <w:rsid w:val="00C0255A"/>
    <w:rsid w:val="00C04CC0"/>
    <w:rsid w:val="00C074D5"/>
    <w:rsid w:val="00C07927"/>
    <w:rsid w:val="00C12726"/>
    <w:rsid w:val="00C13BDC"/>
    <w:rsid w:val="00C143EA"/>
    <w:rsid w:val="00C17AF2"/>
    <w:rsid w:val="00C21162"/>
    <w:rsid w:val="00C251A0"/>
    <w:rsid w:val="00C27111"/>
    <w:rsid w:val="00C32441"/>
    <w:rsid w:val="00C33D43"/>
    <w:rsid w:val="00C345AF"/>
    <w:rsid w:val="00C41B85"/>
    <w:rsid w:val="00C42579"/>
    <w:rsid w:val="00C4298E"/>
    <w:rsid w:val="00C44017"/>
    <w:rsid w:val="00C4610A"/>
    <w:rsid w:val="00C4686E"/>
    <w:rsid w:val="00C506F5"/>
    <w:rsid w:val="00C5229B"/>
    <w:rsid w:val="00C533FF"/>
    <w:rsid w:val="00C54BDD"/>
    <w:rsid w:val="00C57C40"/>
    <w:rsid w:val="00C61352"/>
    <w:rsid w:val="00C675F5"/>
    <w:rsid w:val="00C75833"/>
    <w:rsid w:val="00C7633E"/>
    <w:rsid w:val="00C8312C"/>
    <w:rsid w:val="00C83DA5"/>
    <w:rsid w:val="00C93F32"/>
    <w:rsid w:val="00CA65A7"/>
    <w:rsid w:val="00CB19AC"/>
    <w:rsid w:val="00CB7ACA"/>
    <w:rsid w:val="00CC5DD6"/>
    <w:rsid w:val="00CC7400"/>
    <w:rsid w:val="00CC7DBA"/>
    <w:rsid w:val="00CD5C28"/>
    <w:rsid w:val="00CE007A"/>
    <w:rsid w:val="00CE5663"/>
    <w:rsid w:val="00CE753F"/>
    <w:rsid w:val="00CF606A"/>
    <w:rsid w:val="00CF7524"/>
    <w:rsid w:val="00CF7F4C"/>
    <w:rsid w:val="00D00501"/>
    <w:rsid w:val="00D0167A"/>
    <w:rsid w:val="00D01B94"/>
    <w:rsid w:val="00D03EF6"/>
    <w:rsid w:val="00D10CD2"/>
    <w:rsid w:val="00D13A55"/>
    <w:rsid w:val="00D13CEC"/>
    <w:rsid w:val="00D13E20"/>
    <w:rsid w:val="00D13EAE"/>
    <w:rsid w:val="00D15D72"/>
    <w:rsid w:val="00D169E8"/>
    <w:rsid w:val="00D17B28"/>
    <w:rsid w:val="00D254D6"/>
    <w:rsid w:val="00D25A2E"/>
    <w:rsid w:val="00D26C57"/>
    <w:rsid w:val="00D30CAA"/>
    <w:rsid w:val="00D3240E"/>
    <w:rsid w:val="00D37662"/>
    <w:rsid w:val="00D504E5"/>
    <w:rsid w:val="00D54C1E"/>
    <w:rsid w:val="00D563F8"/>
    <w:rsid w:val="00D5771C"/>
    <w:rsid w:val="00D624CD"/>
    <w:rsid w:val="00D63408"/>
    <w:rsid w:val="00D6511C"/>
    <w:rsid w:val="00D67D8F"/>
    <w:rsid w:val="00D7012D"/>
    <w:rsid w:val="00D74C0E"/>
    <w:rsid w:val="00D81572"/>
    <w:rsid w:val="00D8583D"/>
    <w:rsid w:val="00D85842"/>
    <w:rsid w:val="00D85A8D"/>
    <w:rsid w:val="00D86DAD"/>
    <w:rsid w:val="00D91B9A"/>
    <w:rsid w:val="00D92849"/>
    <w:rsid w:val="00D946F3"/>
    <w:rsid w:val="00D966A2"/>
    <w:rsid w:val="00DA2C90"/>
    <w:rsid w:val="00DA2D18"/>
    <w:rsid w:val="00DA3F5A"/>
    <w:rsid w:val="00DA4D96"/>
    <w:rsid w:val="00DB2C41"/>
    <w:rsid w:val="00DB2EB3"/>
    <w:rsid w:val="00DB6ECF"/>
    <w:rsid w:val="00DB6EF9"/>
    <w:rsid w:val="00DC2042"/>
    <w:rsid w:val="00DC2FE0"/>
    <w:rsid w:val="00DD2EBE"/>
    <w:rsid w:val="00DE0AA0"/>
    <w:rsid w:val="00DE2B7E"/>
    <w:rsid w:val="00DE3AF1"/>
    <w:rsid w:val="00DE52EC"/>
    <w:rsid w:val="00E0199D"/>
    <w:rsid w:val="00E05EA1"/>
    <w:rsid w:val="00E063AE"/>
    <w:rsid w:val="00E06E9B"/>
    <w:rsid w:val="00E11DE2"/>
    <w:rsid w:val="00E124DD"/>
    <w:rsid w:val="00E14C25"/>
    <w:rsid w:val="00E16B24"/>
    <w:rsid w:val="00E16DA9"/>
    <w:rsid w:val="00E16F1B"/>
    <w:rsid w:val="00E17459"/>
    <w:rsid w:val="00E17E2A"/>
    <w:rsid w:val="00E21456"/>
    <w:rsid w:val="00E24BF7"/>
    <w:rsid w:val="00E24D19"/>
    <w:rsid w:val="00E33E25"/>
    <w:rsid w:val="00E37981"/>
    <w:rsid w:val="00E40E31"/>
    <w:rsid w:val="00E42619"/>
    <w:rsid w:val="00E44034"/>
    <w:rsid w:val="00E441CA"/>
    <w:rsid w:val="00E46CBB"/>
    <w:rsid w:val="00E52E68"/>
    <w:rsid w:val="00E53455"/>
    <w:rsid w:val="00E55C5C"/>
    <w:rsid w:val="00E55C6C"/>
    <w:rsid w:val="00E57927"/>
    <w:rsid w:val="00E60D72"/>
    <w:rsid w:val="00E62966"/>
    <w:rsid w:val="00E72452"/>
    <w:rsid w:val="00E728F7"/>
    <w:rsid w:val="00E73E3E"/>
    <w:rsid w:val="00E75F66"/>
    <w:rsid w:val="00E80274"/>
    <w:rsid w:val="00E85159"/>
    <w:rsid w:val="00E870FD"/>
    <w:rsid w:val="00E927EF"/>
    <w:rsid w:val="00E92B85"/>
    <w:rsid w:val="00EA4041"/>
    <w:rsid w:val="00EB2CE1"/>
    <w:rsid w:val="00EB4CFB"/>
    <w:rsid w:val="00EB5D2F"/>
    <w:rsid w:val="00EC08CB"/>
    <w:rsid w:val="00EC3449"/>
    <w:rsid w:val="00EC5032"/>
    <w:rsid w:val="00EC5B95"/>
    <w:rsid w:val="00EC7AAE"/>
    <w:rsid w:val="00ED68D8"/>
    <w:rsid w:val="00ED7BB7"/>
    <w:rsid w:val="00ED7EFE"/>
    <w:rsid w:val="00EF0AEE"/>
    <w:rsid w:val="00EF0B78"/>
    <w:rsid w:val="00EF2DB7"/>
    <w:rsid w:val="00F0131E"/>
    <w:rsid w:val="00F03638"/>
    <w:rsid w:val="00F05837"/>
    <w:rsid w:val="00F117F2"/>
    <w:rsid w:val="00F131CB"/>
    <w:rsid w:val="00F22ED6"/>
    <w:rsid w:val="00F3016E"/>
    <w:rsid w:val="00F31D9B"/>
    <w:rsid w:val="00F321D6"/>
    <w:rsid w:val="00F3256B"/>
    <w:rsid w:val="00F32991"/>
    <w:rsid w:val="00F332C6"/>
    <w:rsid w:val="00F375B6"/>
    <w:rsid w:val="00F40F08"/>
    <w:rsid w:val="00F43192"/>
    <w:rsid w:val="00F43CA8"/>
    <w:rsid w:val="00F44055"/>
    <w:rsid w:val="00F44ABC"/>
    <w:rsid w:val="00F52E72"/>
    <w:rsid w:val="00F530ED"/>
    <w:rsid w:val="00F624AB"/>
    <w:rsid w:val="00F63A13"/>
    <w:rsid w:val="00F8198F"/>
    <w:rsid w:val="00F8217F"/>
    <w:rsid w:val="00F83012"/>
    <w:rsid w:val="00F84664"/>
    <w:rsid w:val="00F85CE2"/>
    <w:rsid w:val="00F87324"/>
    <w:rsid w:val="00F962DA"/>
    <w:rsid w:val="00F9674A"/>
    <w:rsid w:val="00F976D1"/>
    <w:rsid w:val="00FA5A19"/>
    <w:rsid w:val="00FA6F24"/>
    <w:rsid w:val="00FB02B9"/>
    <w:rsid w:val="00FB22C6"/>
    <w:rsid w:val="00FB362B"/>
    <w:rsid w:val="00FB5CC7"/>
    <w:rsid w:val="00FB6416"/>
    <w:rsid w:val="00FB739A"/>
    <w:rsid w:val="00FC17C9"/>
    <w:rsid w:val="00FC1A99"/>
    <w:rsid w:val="00FC262E"/>
    <w:rsid w:val="00FC743F"/>
    <w:rsid w:val="00FD1E26"/>
    <w:rsid w:val="00FD395F"/>
    <w:rsid w:val="00FD741D"/>
    <w:rsid w:val="00FD7657"/>
    <w:rsid w:val="00FD7799"/>
    <w:rsid w:val="00FE0AE6"/>
    <w:rsid w:val="00FE1D17"/>
    <w:rsid w:val="00FE3690"/>
    <w:rsid w:val="00FE3F58"/>
    <w:rsid w:val="00FE41F6"/>
    <w:rsid w:val="00FE7014"/>
    <w:rsid w:val="00FE7DE1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08ED"/>
  <w15:docId w15:val="{D5AA454C-33E7-4F8D-A05D-38CA1452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46A02"/>
  </w:style>
  <w:style w:type="paragraph" w:styleId="1">
    <w:name w:val="heading 1"/>
    <w:basedOn w:val="a"/>
    <w:next w:val="a"/>
    <w:link w:val="10"/>
    <w:uiPriority w:val="9"/>
    <w:qFormat/>
    <w:rsid w:val="004032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A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46A0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46A0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46A0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A46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6A02"/>
    <w:rPr>
      <w:rFonts w:ascii="Tahoma" w:hAnsi="Tahoma" w:cs="Tahoma"/>
      <w:sz w:val="16"/>
      <w:szCs w:val="16"/>
    </w:rPr>
  </w:style>
  <w:style w:type="table" w:styleId="-2">
    <w:name w:val="Light Grid Accent 2"/>
    <w:basedOn w:val="a1"/>
    <w:uiPriority w:val="62"/>
    <w:rsid w:val="00F3016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a9">
    <w:name w:val="Document Map"/>
    <w:basedOn w:val="a"/>
    <w:link w:val="aa"/>
    <w:uiPriority w:val="99"/>
    <w:semiHidden/>
    <w:unhideWhenUsed/>
    <w:rsid w:val="00B21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2101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66CA7"/>
  </w:style>
  <w:style w:type="paragraph" w:styleId="ad">
    <w:name w:val="footer"/>
    <w:basedOn w:val="a"/>
    <w:link w:val="ae"/>
    <w:uiPriority w:val="99"/>
    <w:unhideWhenUsed/>
    <w:rsid w:val="00566C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66CA7"/>
  </w:style>
  <w:style w:type="character" w:styleId="af">
    <w:name w:val="annotation reference"/>
    <w:basedOn w:val="a0"/>
    <w:uiPriority w:val="99"/>
    <w:semiHidden/>
    <w:unhideWhenUsed/>
    <w:rsid w:val="00656F5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656F5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656F5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6F5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56F5C"/>
    <w:rPr>
      <w:b/>
      <w:bCs/>
      <w:sz w:val="20"/>
      <w:szCs w:val="20"/>
    </w:rPr>
  </w:style>
  <w:style w:type="table" w:styleId="1-2">
    <w:name w:val="Medium Shading 1 Accent 2"/>
    <w:basedOn w:val="a1"/>
    <w:uiPriority w:val="63"/>
    <w:rsid w:val="00F0131E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-1">
    <w:name w:val="ЗАГ-ЗАГ_1"/>
    <w:basedOn w:val="1"/>
    <w:link w:val="-10"/>
    <w:uiPriority w:val="99"/>
    <w:rsid w:val="004032E6"/>
    <w:pPr>
      <w:spacing w:before="120" w:line="240" w:lineRule="auto"/>
      <w:jc w:val="both"/>
    </w:pPr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-10">
    <w:name w:val="ЗАГ-ЗАГ_1 Знак"/>
    <w:basedOn w:val="10"/>
    <w:link w:val="-1"/>
    <w:uiPriority w:val="99"/>
    <w:locked/>
    <w:rsid w:val="004032E6"/>
    <w:rPr>
      <w:rFonts w:ascii="Times New Roman" w:eastAsia="Times New Roman" w:hAnsi="Times New Roman" w:cs="Calibri"/>
      <w:b/>
      <w:bCs/>
      <w:color w:val="000000"/>
      <w:spacing w:val="2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32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 светлая1"/>
    <w:basedOn w:val="a1"/>
    <w:uiPriority w:val="40"/>
    <w:rsid w:val="00FB02B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4">
    <w:name w:val="Revision"/>
    <w:hidden/>
    <w:uiPriority w:val="99"/>
    <w:semiHidden/>
    <w:rsid w:val="001F2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chart" Target="charts/chart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6" Type="http://schemas.openxmlformats.org/officeDocument/2006/relationships/chartUserShapes" Target="../drawings/drawing1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09.%20&#1057;&#1077;&#1085;&#1090;&#1103;&#1073;&#1088;&#1100;%202019\&#1057;&#1077;&#1085;&#1090;&#1103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6" Type="http://schemas.openxmlformats.org/officeDocument/2006/relationships/chartUserShapes" Target="../drawings/drawing2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09.%20&#1057;&#1077;&#1085;&#1090;&#1103;&#1073;&#1088;&#1100;%202019\&#1057;&#1077;&#1085;&#1090;&#1103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g"/><Relationship Id="rId2" Type="http://schemas.microsoft.com/office/2011/relationships/chartColorStyle" Target="colors3.xml"/><Relationship Id="rId1" Type="http://schemas.microsoft.com/office/2011/relationships/chartStyle" Target="style3.xml"/><Relationship Id="rId5" Type="http://schemas.openxmlformats.org/officeDocument/2006/relationships/chartUserShapes" Target="../drawings/drawing3.xml"/><Relationship Id="rId4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09.%20&#1057;&#1077;&#1085;&#1090;&#1103;&#1073;&#1088;&#1100;%202019\&#1057;&#1077;&#1085;&#1090;&#1103;&#1073;&#1088;&#1100;%202019%20&#1055;&#1077;&#1088;&#1074;&#1080;&#1095;&#1082;&#1072;.%20&#1042;&#1099;&#1073;&#1086;&#1088;&#1082;&#1072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09.%20&#1057;&#1077;&#1085;&#1090;&#1103;&#1073;&#1088;&#1100;%202019\&#1057;&#1077;&#1085;&#1090;&#1103;&#1073;&#1088;&#1100;%202019%20&#1055;&#1077;&#1088;&#1074;&#1080;&#1095;&#1082;&#1072;.%20&#1042;&#1099;&#1073;&#1086;&#1088;&#1082;&#1072;.xlsx" TargetMode="External"/><Relationship Id="rId2" Type="http://schemas.openxmlformats.org/officeDocument/2006/relationships/image" Target="../media/image2.jpg"/><Relationship Id="rId1" Type="http://schemas.openxmlformats.org/officeDocument/2006/relationships/themeOverride" Target="../theme/themeOverride3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6" Type="http://schemas.openxmlformats.org/officeDocument/2006/relationships/chartUserShapes" Target="../drawings/drawing5.xml"/><Relationship Id="rId5" Type="http://schemas.openxmlformats.org/officeDocument/2006/relationships/oleObject" Target="file:///\\share.etagi.com\documents$\&#1040;&#1085;&#1072;&#1083;&#1080;&#1090;&#1080;&#1095;&#1077;&#1089;&#1082;&#1080;&#1081;%20&#1086;&#1090;&#1076;&#1077;&#1083;\&#1054;&#1073;&#1079;&#1086;&#1088;&#1099;\&#1058;&#1086;&#1073;&#1086;&#1083;&#1100;&#1089;&#1082;\&#1055;&#1077;&#1088;&#1074;&#1080;&#1095;&#1082;&#1072;\2019\09.%20&#1057;&#1077;&#1085;&#1090;&#1103;&#1073;&#1088;&#1100;%202019\&#1057;&#1077;&#1085;&#1090;&#1103;&#1073;&#1088;&#1100;%202019%20&#1055;&#1077;&#1088;&#1074;&#1080;&#1095;&#1082;&#1072;.%20&#1042;&#1099;&#1073;&#1086;&#1088;&#1082;&#1072;.xlsx" TargetMode="External"/><Relationship Id="rId4" Type="http://schemas.openxmlformats.org/officeDocument/2006/relationships/image" Target="../media/image2.jp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56197975253093E-2"/>
          <c:y val="4.5661081295786297E-2"/>
          <c:w val="0.91445255871513498"/>
          <c:h val="0.6268421145343409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Графики!$F$4:$G$13</c:f>
              <c:multiLvlStrCache>
                <c:ptCount val="10"/>
                <c:lvl>
                  <c:pt idx="0">
                    <c:v>Сентябрь 2018 г</c:v>
                  </c:pt>
                  <c:pt idx="1">
                    <c:v>Сентябрь 2019 г</c:v>
                  </c:pt>
                  <c:pt idx="2">
                    <c:v>Сентябрь 2018 г</c:v>
                  </c:pt>
                  <c:pt idx="3">
                    <c:v>Сентябрь 2019 г</c:v>
                  </c:pt>
                  <c:pt idx="4">
                    <c:v>Сентябрь 2018 г</c:v>
                  </c:pt>
                  <c:pt idx="5">
                    <c:v>Сентябрь 2019 г</c:v>
                  </c:pt>
                  <c:pt idx="6">
                    <c:v>Сентябрь 2018 г</c:v>
                  </c:pt>
                  <c:pt idx="7">
                    <c:v>Сентябрь 2019 г</c:v>
                  </c:pt>
                  <c:pt idx="8">
                    <c:v>Сентябрь 2018 г</c:v>
                  </c:pt>
                  <c:pt idx="9">
                    <c:v>Сентябрь 2019 г</c:v>
                  </c:pt>
                </c:lvl>
                <c:lvl>
                  <c:pt idx="0">
                    <c:v>Студия</c:v>
                  </c:pt>
                  <c:pt idx="2">
                    <c:v>1 комн.</c:v>
                  </c:pt>
                  <c:pt idx="4">
                    <c:v>2 комн.</c:v>
                  </c:pt>
                  <c:pt idx="6">
                    <c:v>2 +</c:v>
                  </c:pt>
                  <c:pt idx="8">
                    <c:v>3 комн.</c:v>
                  </c:pt>
                </c:lvl>
              </c:multiLvlStrCache>
            </c:multiLvlStrRef>
          </c:cat>
          <c:val>
            <c:numRef>
              <c:f>Графики!$H$4:$H$13</c:f>
              <c:numCache>
                <c:formatCode>0.0%</c:formatCode>
                <c:ptCount val="10"/>
                <c:pt idx="0">
                  <c:v>0</c:v>
                </c:pt>
                <c:pt idx="1">
                  <c:v>9.2592592592592587E-3</c:v>
                </c:pt>
                <c:pt idx="2">
                  <c:v>0.50666666666666671</c:v>
                </c:pt>
                <c:pt idx="3">
                  <c:v>0.56746031746031744</c:v>
                </c:pt>
                <c:pt idx="4">
                  <c:v>0.35599999999999998</c:v>
                </c:pt>
                <c:pt idx="5">
                  <c:v>0.3611111111111111</c:v>
                </c:pt>
                <c:pt idx="6">
                  <c:v>0</c:v>
                </c:pt>
                <c:pt idx="7">
                  <c:v>9.2592592592592587E-3</c:v>
                </c:pt>
                <c:pt idx="8">
                  <c:v>0.13733333333333334</c:v>
                </c:pt>
                <c:pt idx="9">
                  <c:v>5.2910052910052907E-2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5A0-4B37-9DFA-F69C20A963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0304"/>
        <c:axId val="533502264"/>
      </c:barChart>
      <c:catAx>
        <c:axId val="5335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264"/>
        <c:crosses val="autoZero"/>
        <c:auto val="1"/>
        <c:lblAlgn val="ctr"/>
        <c:lblOffset val="100"/>
        <c:noMultiLvlLbl val="0"/>
      </c:catAx>
      <c:valAx>
        <c:axId val="53350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0304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256197975253093E-2"/>
          <c:y val="4.5661081295786297E-2"/>
          <c:w val="0.93172373802111941"/>
          <c:h val="0.67456771545536509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extLst>
                <c:ext xmlns:c15="http://schemas.microsoft.com/office/drawing/2012/chart" uri="{02D57815-91ED-43cb-92C2-25804820EDAC}">
                  <c15:fullRef>
                    <c15:sqref>Графики!$A$82:$B$105</c15:sqref>
                  </c15:fullRef>
                </c:ext>
              </c:extLst>
              <c:f>(Графики!$A$83:$B$89,Графики!$A$92:$B$97,Графики!$A$99:$B$99,Графики!$A$101:$B$101,Графики!$A$103:$B$105)</c:f>
              <c:multiLvlStrCache>
                <c:ptCount val="18"/>
                <c:lvl>
                  <c:pt idx="0">
                    <c:v>25-30</c:v>
                  </c:pt>
                  <c:pt idx="1">
                    <c:v>более 30</c:v>
                  </c:pt>
                  <c:pt idx="2">
                    <c:v>менее 20</c:v>
                  </c:pt>
                  <c:pt idx="3">
                    <c:v>20-25</c:v>
                  </c:pt>
                  <c:pt idx="4">
                    <c:v>25-30</c:v>
                  </c:pt>
                  <c:pt idx="5">
                    <c:v>30-35</c:v>
                  </c:pt>
                  <c:pt idx="6">
                    <c:v>35-40</c:v>
                  </c:pt>
                  <c:pt idx="7">
                    <c:v>50-55</c:v>
                  </c:pt>
                  <c:pt idx="8">
                    <c:v>более 55</c:v>
                  </c:pt>
                  <c:pt idx="9">
                    <c:v>менее 50</c:v>
                  </c:pt>
                  <c:pt idx="10">
                    <c:v>50-55</c:v>
                  </c:pt>
                  <c:pt idx="11">
                    <c:v>55-60</c:v>
                  </c:pt>
                  <c:pt idx="12">
                    <c:v>60-65</c:v>
                  </c:pt>
                  <c:pt idx="13">
                    <c:v>более 70</c:v>
                  </c:pt>
                  <c:pt idx="14">
                    <c:v>50-70</c:v>
                  </c:pt>
                  <c:pt idx="15">
                    <c:v>менее 75</c:v>
                  </c:pt>
                  <c:pt idx="16">
                    <c:v>75-80</c:v>
                  </c:pt>
                  <c:pt idx="17">
                    <c:v>более 80</c:v>
                  </c:pt>
                </c:lvl>
                <c:lvl>
                  <c:pt idx="2">
                    <c:v>1-комнатные</c:v>
                  </c:pt>
                  <c:pt idx="9">
                    <c:v>2-комнатные</c:v>
                  </c:pt>
                  <c:pt idx="15">
                    <c:v>3-комнатные</c:v>
                  </c:pt>
                </c:lvl>
              </c:multiLvlStrCache>
            </c:multiLvl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Графики!$C$82:$C$105</c15:sqref>
                  </c15:fullRef>
                </c:ext>
              </c:extLst>
              <c:f>(Графики!$C$83:$C$89,Графики!$C$92:$C$97,Графики!$C$99,Графики!$C$101,Графики!$C$103:$C$105)</c:f>
              <c:numCache>
                <c:formatCode>0%</c:formatCode>
                <c:ptCount val="18"/>
                <c:pt idx="0">
                  <c:v>0.5714285714285714</c:v>
                </c:pt>
                <c:pt idx="1">
                  <c:v>0.42857142857142855</c:v>
                </c:pt>
                <c:pt idx="2">
                  <c:v>1.3986013986013986E-2</c:v>
                </c:pt>
                <c:pt idx="3">
                  <c:v>0.11655011655011654</c:v>
                </c:pt>
                <c:pt idx="4">
                  <c:v>0.30303030303030304</c:v>
                </c:pt>
                <c:pt idx="5">
                  <c:v>0.25641025641025639</c:v>
                </c:pt>
                <c:pt idx="6">
                  <c:v>4.6620046620046623E-2</c:v>
                </c:pt>
                <c:pt idx="7">
                  <c:v>0</c:v>
                </c:pt>
                <c:pt idx="8">
                  <c:v>2.564102564102564E-2</c:v>
                </c:pt>
                <c:pt idx="9">
                  <c:v>7.326007326007326E-3</c:v>
                </c:pt>
                <c:pt idx="10">
                  <c:v>0.16117216117216118</c:v>
                </c:pt>
                <c:pt idx="11">
                  <c:v>0.38827838827838829</c:v>
                </c:pt>
                <c:pt idx="12">
                  <c:v>8.0586080586080591E-2</c:v>
                </c:pt>
                <c:pt idx="13">
                  <c:v>5.4945054945054944E-2</c:v>
                </c:pt>
                <c:pt idx="14">
                  <c:v>1</c:v>
                </c:pt>
                <c:pt idx="15">
                  <c:v>0.22500000000000001</c:v>
                </c:pt>
                <c:pt idx="16">
                  <c:v>0</c:v>
                </c:pt>
                <c:pt idx="17">
                  <c:v>0.77500000000000002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5A-4125-AAB8-6A219A74E7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0304"/>
        <c:axId val="533502264"/>
      </c:barChart>
      <c:catAx>
        <c:axId val="5335003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264"/>
        <c:crosses val="autoZero"/>
        <c:auto val="1"/>
        <c:lblAlgn val="ctr"/>
        <c:lblOffset val="100"/>
        <c:noMultiLvlLbl val="0"/>
      </c:catAx>
      <c:valAx>
        <c:axId val="5335022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0304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5000" r="33000" b="42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73977056373335"/>
          <c:y val="0.13950561797752808"/>
          <c:w val="0.825303615782494"/>
          <c:h val="0.68736335486154121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[6]Графики!$A$58:$A$60</c:f>
              <c:strCache>
                <c:ptCount val="3"/>
                <c:pt idx="0">
                  <c:v>монолитно-каркасное</c:v>
                </c:pt>
                <c:pt idx="1">
                  <c:v>кирпичное</c:v>
                </c:pt>
                <c:pt idx="2">
                  <c:v>блочное</c:v>
                </c:pt>
              </c:strCache>
            </c:strRef>
          </c:cat>
          <c:val>
            <c:numRef>
              <c:f>Графики!$C$64:$C$66</c:f>
              <c:numCache>
                <c:formatCode>0.0%</c:formatCode>
                <c:ptCount val="3"/>
                <c:pt idx="0">
                  <c:v>0.71825396825396826</c:v>
                </c:pt>
                <c:pt idx="1">
                  <c:v>0.25264550264550267</c:v>
                </c:pt>
                <c:pt idx="2">
                  <c:v>2.9100529100529099E-2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A-4B5B-8866-EFA45C6693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3"/>
        <c:overlap val="-27"/>
        <c:axId val="490147720"/>
        <c:axId val="490146936"/>
      </c:barChart>
      <c:catAx>
        <c:axId val="490147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90146936"/>
        <c:crosses val="autoZero"/>
        <c:auto val="1"/>
        <c:lblAlgn val="ctr"/>
        <c:lblOffset val="100"/>
        <c:noMultiLvlLbl val="0"/>
      </c:catAx>
      <c:valAx>
        <c:axId val="4901469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490147720"/>
        <c:crosses val="autoZero"/>
        <c:crossBetween val="between"/>
      </c:valAx>
      <c:spPr>
        <a:blipFill dpi="0" rotWithShape="1">
          <a:blip xmlns:r="http://schemas.openxmlformats.org/officeDocument/2006/relationships" r:embed="rId3"/>
          <a:srcRect/>
          <a:stretch>
            <a:fillRect l="28000" t="40000" r="28000" b="42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  <c:userShapes r:id="rId5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9635485564304484E-2"/>
          <c:y val="5.6964049910488992E-2"/>
          <c:w val="0.84256741332286711"/>
          <c:h val="0.7193447986842576"/>
        </c:manualLayout>
      </c:layout>
      <c:barChart>
        <c:barDir val="col"/>
        <c:grouping val="clustered"/>
        <c:varyColors val="0"/>
        <c:ser>
          <c:idx val="1"/>
          <c:order val="1"/>
          <c:spPr>
            <a:solidFill>
              <a:srgbClr val="70AD47"/>
            </a:solidFill>
          </c:spPr>
          <c:invertIfNegative val="1"/>
          <c:dPt>
            <c:idx val="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0-2C4B-4A13-9502-84BA4D4C549E}"/>
              </c:ext>
            </c:extLst>
          </c:dPt>
          <c:dPt>
            <c:idx val="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1-2C4B-4A13-9502-84BA4D4C549E}"/>
              </c:ext>
            </c:extLst>
          </c:dPt>
          <c:dPt>
            <c:idx val="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2-2C4B-4A13-9502-84BA4D4C549E}"/>
              </c:ext>
            </c:extLst>
          </c:dPt>
          <c:dPt>
            <c:idx val="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3-2C4B-4A13-9502-84BA4D4C549E}"/>
              </c:ext>
            </c:extLst>
          </c:dPt>
          <c:dPt>
            <c:idx val="4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4-2C4B-4A13-9502-84BA4D4C549E}"/>
              </c:ext>
            </c:extLst>
          </c:dPt>
          <c:dPt>
            <c:idx val="5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5-2C4B-4A13-9502-84BA4D4C549E}"/>
              </c:ext>
            </c:extLst>
          </c:dPt>
          <c:dPt>
            <c:idx val="6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6-2C4B-4A13-9502-84BA4D4C549E}"/>
              </c:ext>
            </c:extLst>
          </c:dPt>
          <c:dPt>
            <c:idx val="7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7-2C4B-4A13-9502-84BA4D4C549E}"/>
              </c:ext>
            </c:extLst>
          </c:dPt>
          <c:dPt>
            <c:idx val="8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8-2C4B-4A13-9502-84BA4D4C549E}"/>
              </c:ext>
            </c:extLst>
          </c:dPt>
          <c:dPt>
            <c:idx val="9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9-2C4B-4A13-9502-84BA4D4C549E}"/>
              </c:ext>
            </c:extLst>
          </c:dPt>
          <c:dPt>
            <c:idx val="10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A-2C4B-4A13-9502-84BA4D4C549E}"/>
              </c:ext>
            </c:extLst>
          </c:dPt>
          <c:dPt>
            <c:idx val="11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B-2C4B-4A13-9502-84BA4D4C549E}"/>
              </c:ext>
            </c:extLst>
          </c:dPt>
          <c:dPt>
            <c:idx val="12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C-2C4B-4A13-9502-84BA4D4C549E}"/>
              </c:ext>
            </c:extLst>
          </c:dPt>
          <c:dPt>
            <c:idx val="13"/>
            <c:invertIfNegative val="1"/>
            <c:bubble3D val="0"/>
            <c:extLst>
              <c:ext xmlns:c16="http://schemas.microsoft.com/office/drawing/2014/chart" uri="{C3380CC4-5D6E-409C-BE32-E72D297353CC}">
                <c16:uniqueId val="{0000000D-2C4B-4A13-9502-84BA4D4C549E}"/>
              </c:ext>
            </c:extLst>
          </c:dPt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ru-RU"/>
                </a:p>
              </c:txPr>
              <c:dLblPos val="inBase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</c:ext>
                <c:ext xmlns:c16="http://schemas.microsoft.com/office/drawing/2014/chart" uri="{C3380CC4-5D6E-409C-BE32-E72D297353CC}">
                  <c16:uniqueId val="{00000003-2C4B-4A13-9502-84BA4D4C549E}"/>
                </c:ext>
              </c:extLst>
            </c:dLbl>
            <c:dLbl>
              <c:idx val="6"/>
              <c:layout>
                <c:manualLayout>
                  <c:x val="-3.5555555555556208E-3"/>
                  <c:y val="2.4071799599028065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2C4B-4A13-9502-84BA4D4C549E}"/>
                </c:ext>
              </c:extLst>
            </c:dLbl>
            <c:dLbl>
              <c:idx val="7"/>
              <c:layout>
                <c:manualLayout>
                  <c:x val="3.5555555555554902E-3"/>
                  <c:y val="-9.6103147376131771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C4B-4A13-9502-84BA4D4C549E}"/>
                </c:ext>
              </c:extLst>
            </c:dLbl>
            <c:dLbl>
              <c:idx val="9"/>
              <c:layout>
                <c:manualLayout>
                  <c:x val="0"/>
                  <c:y val="3.9354425169861477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C4B-4A13-9502-84BA4D4C549E}"/>
                </c:ext>
              </c:extLst>
            </c:dLbl>
            <c:spPr>
              <a:noFill/>
              <a:ln>
                <a:noFill/>
              </a:ln>
              <a:effectLst/>
            </c:sp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Графики!$A$232:$A$245</c:f>
              <c:numCache>
                <c:formatCode>mmm\-yy</c:formatCode>
                <c:ptCount val="14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</c:numCache>
            </c:numRef>
          </c:cat>
          <c:val>
            <c:numRef>
              <c:f>Графики!$C$232:$C$245</c:f>
              <c:numCache>
                <c:formatCode>0.00%</c:formatCode>
                <c:ptCount val="14"/>
                <c:pt idx="0">
                  <c:v>3.9490551213663405E-3</c:v>
                </c:pt>
                <c:pt idx="1">
                  <c:v>-1.6269538892436097E-3</c:v>
                </c:pt>
                <c:pt idx="2">
                  <c:v>1.6832377573332336E-2</c:v>
                </c:pt>
                <c:pt idx="3">
                  <c:v>8.6014525094331162E-3</c:v>
                </c:pt>
                <c:pt idx="4">
                  <c:v>8.9907075908122192E-3</c:v>
                </c:pt>
                <c:pt idx="5">
                  <c:v>4.6247383634008266E-3</c:v>
                </c:pt>
                <c:pt idx="6">
                  <c:v>-1.2699168601305599E-3</c:v>
                </c:pt>
                <c:pt idx="7">
                  <c:v>3.3814793475453575E-2</c:v>
                </c:pt>
                <c:pt idx="8">
                  <c:v>-2.7712116844431645E-2</c:v>
                </c:pt>
                <c:pt idx="9">
                  <c:v>-3.7356946613167352E-3</c:v>
                </c:pt>
                <c:pt idx="10">
                  <c:v>2.309340528529491E-2</c:v>
                </c:pt>
                <c:pt idx="11">
                  <c:v>1.4543903195780361E-2</c:v>
                </c:pt>
                <c:pt idx="12">
                  <c:v>4.9887228105049974E-3</c:v>
                </c:pt>
                <c:pt idx="13">
                  <c:v>4.1841799958157733E-3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0000"/>
                  </a:solidFill>
                </c14:spPr>
              </c14:invertSolidFillFmt>
            </c:ext>
            <c:ext xmlns:c16="http://schemas.microsoft.com/office/drawing/2014/chart" uri="{C3380CC4-5D6E-409C-BE32-E72D297353CC}">
              <c16:uniqueId val="{0000000E-2C4B-4A13-9502-84BA4D4C54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2"/>
        <c:axId val="533497952"/>
        <c:axId val="533495992"/>
      </c:barChart>
      <c:lineChart>
        <c:grouping val="standard"/>
        <c:varyColors val="0"/>
        <c:ser>
          <c:idx val="0"/>
          <c:order val="0"/>
          <c:spPr>
            <a:ln w="22225">
              <a:solidFill>
                <a:srgbClr val="FF0000"/>
              </a:solidFill>
            </a:ln>
          </c:spPr>
          <c:marker>
            <c:symbol val="circle"/>
            <c:size val="5"/>
          </c:marker>
          <c:dLbls>
            <c:numFmt formatCode="#,##0" sourceLinked="0"/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Графики!$A$232:$A$245</c:f>
              <c:numCache>
                <c:formatCode>mmm\-yy</c:formatCode>
                <c:ptCount val="14"/>
                <c:pt idx="0">
                  <c:v>43313</c:v>
                </c:pt>
                <c:pt idx="1">
                  <c:v>43344</c:v>
                </c:pt>
                <c:pt idx="2">
                  <c:v>43374</c:v>
                </c:pt>
                <c:pt idx="3">
                  <c:v>43405</c:v>
                </c:pt>
                <c:pt idx="4">
                  <c:v>43435</c:v>
                </c:pt>
                <c:pt idx="5">
                  <c:v>43466</c:v>
                </c:pt>
                <c:pt idx="6">
                  <c:v>43497</c:v>
                </c:pt>
                <c:pt idx="7">
                  <c:v>43525</c:v>
                </c:pt>
                <c:pt idx="8">
                  <c:v>43556</c:v>
                </c:pt>
                <c:pt idx="9">
                  <c:v>43586</c:v>
                </c:pt>
                <c:pt idx="10">
                  <c:v>43617</c:v>
                </c:pt>
                <c:pt idx="11">
                  <c:v>43647</c:v>
                </c:pt>
                <c:pt idx="12">
                  <c:v>43678</c:v>
                </c:pt>
                <c:pt idx="13">
                  <c:v>43709</c:v>
                </c:pt>
              </c:numCache>
            </c:numRef>
          </c:cat>
          <c:val>
            <c:numRef>
              <c:f>Графики!$B$232:$B$245</c:f>
              <c:numCache>
                <c:formatCode>General</c:formatCode>
                <c:ptCount val="14"/>
                <c:pt idx="0">
                  <c:v>48557</c:v>
                </c:pt>
                <c:pt idx="1">
                  <c:v>48478</c:v>
                </c:pt>
                <c:pt idx="2">
                  <c:v>49294</c:v>
                </c:pt>
                <c:pt idx="3">
                  <c:v>49718</c:v>
                </c:pt>
                <c:pt idx="4">
                  <c:v>50165</c:v>
                </c:pt>
                <c:pt idx="5">
                  <c:v>50397</c:v>
                </c:pt>
                <c:pt idx="6">
                  <c:v>50333</c:v>
                </c:pt>
                <c:pt idx="7">
                  <c:v>52035</c:v>
                </c:pt>
                <c:pt idx="8">
                  <c:v>50593</c:v>
                </c:pt>
                <c:pt idx="9">
                  <c:v>50404</c:v>
                </c:pt>
                <c:pt idx="10">
                  <c:v>51568</c:v>
                </c:pt>
                <c:pt idx="11">
                  <c:v>52318</c:v>
                </c:pt>
                <c:pt idx="12">
                  <c:v>52579</c:v>
                </c:pt>
                <c:pt idx="13">
                  <c:v>52799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F-2C4B-4A13-9502-84BA4D4C549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3495600"/>
        <c:axId val="533496776"/>
      </c:lineChart>
      <c:dateAx>
        <c:axId val="533495600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crossAx val="533496776"/>
        <c:crossesAt val="0"/>
        <c:auto val="1"/>
        <c:lblOffset val="100"/>
        <c:baseTimeUnit val="months"/>
      </c:dateAx>
      <c:valAx>
        <c:axId val="533496776"/>
        <c:scaling>
          <c:orientation val="minMax"/>
          <c:max val="90000"/>
          <c:min val="400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33495600"/>
        <c:crosses val="autoZero"/>
        <c:crossBetween val="between"/>
        <c:majorUnit val="10000"/>
      </c:valAx>
      <c:valAx>
        <c:axId val="533495992"/>
        <c:scaling>
          <c:orientation val="minMax"/>
          <c:max val="0.1"/>
          <c:min val="-0.1"/>
        </c:scaling>
        <c:delete val="0"/>
        <c:axPos val="r"/>
        <c:numFmt formatCode="0.00%" sourceLinked="1"/>
        <c:majorTickMark val="out"/>
        <c:minorTickMark val="none"/>
        <c:tickLblPos val="nextTo"/>
        <c:crossAx val="533497952"/>
        <c:crosses val="max"/>
        <c:crossBetween val="between"/>
      </c:valAx>
      <c:dateAx>
        <c:axId val="533497952"/>
        <c:scaling>
          <c:orientation val="minMax"/>
        </c:scaling>
        <c:delete val="1"/>
        <c:axPos val="b"/>
        <c:numFmt formatCode="mmm\-yy" sourceLinked="1"/>
        <c:majorTickMark val="out"/>
        <c:minorTickMark val="none"/>
        <c:tickLblPos val="nextTo"/>
        <c:crossAx val="533495992"/>
        <c:crosses val="autoZero"/>
        <c:auto val="1"/>
        <c:lblOffset val="100"/>
        <c:baseTimeUnit val="months"/>
        <c:majorUnit val="1"/>
        <c:minorUnit val="1"/>
      </c:dateAx>
      <c:spPr>
        <a:blipFill dpi="0" rotWithShape="1">
          <a:blip xmlns:r="http://schemas.openxmlformats.org/officeDocument/2006/relationships" r:embed="rId2"/>
          <a:srcRect/>
          <a:stretch>
            <a:fillRect l="30000" t="40000" r="30000" b="40000"/>
          </a:stretch>
        </a:blipFill>
      </c:spPr>
    </c:plotArea>
    <c:plotVisOnly val="1"/>
    <c:dispBlanksAs val="gap"/>
    <c:showDLblsOverMax val="0"/>
  </c:chart>
  <c:spPr>
    <a:ln>
      <a:noFill/>
    </a:ln>
  </c:sp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8606376417801054E-2"/>
          <c:y val="0.15"/>
          <c:w val="0.90909633577512838"/>
          <c:h val="0.4183655793025871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extLst>
                <c:ext xmlns:c15="http://schemas.microsoft.com/office/drawing/2012/chart" uri="{02D57815-91ED-43cb-92C2-25804820EDAC}">
                  <c15:fullRef>
                    <c15:sqref>Графики!$A$112:$B$128</c15:sqref>
                  </c15:fullRef>
                </c:ext>
              </c:extLst>
              <c:f>(Графики!$A$112:$B$118,Графики!$A$120:$B$123,Графики!$A$125:$B$128)</c:f>
              <c:multiLvlStrCache>
                <c:ptCount val="15"/>
                <c:lvl>
                  <c:pt idx="0">
                    <c:v>менее 2000</c:v>
                  </c:pt>
                  <c:pt idx="1">
                    <c:v>2000-2500</c:v>
                  </c:pt>
                  <c:pt idx="2">
                    <c:v>2500-3000</c:v>
                  </c:pt>
                  <c:pt idx="3">
                    <c:v>менее1500</c:v>
                  </c:pt>
                  <c:pt idx="4">
                    <c:v>1500-2000</c:v>
                  </c:pt>
                  <c:pt idx="5">
                    <c:v>2000-2500</c:v>
                  </c:pt>
                  <c:pt idx="6">
                    <c:v>более 2500</c:v>
                  </c:pt>
                  <c:pt idx="7">
                    <c:v>2000-2500</c:v>
                  </c:pt>
                  <c:pt idx="8">
                    <c:v>2500-3000</c:v>
                  </c:pt>
                  <c:pt idx="9">
                    <c:v>3000-3500</c:v>
                  </c:pt>
                  <c:pt idx="10">
                    <c:v>более 3500</c:v>
                  </c:pt>
                  <c:pt idx="11">
                    <c:v>2500-3000</c:v>
                  </c:pt>
                  <c:pt idx="12">
                    <c:v>менее 3500</c:v>
                  </c:pt>
                  <c:pt idx="13">
                    <c:v>3500-4000</c:v>
                  </c:pt>
                  <c:pt idx="14">
                    <c:v>более 4000</c:v>
                  </c:pt>
                </c:lvl>
                <c:lvl>
                  <c:pt idx="0">
                    <c:v>Студия</c:v>
                  </c:pt>
                  <c:pt idx="3">
                    <c:v>1-комнатные</c:v>
                  </c:pt>
                  <c:pt idx="12">
                    <c:v>3-комнатные</c:v>
                  </c:pt>
                </c:lvl>
              </c:multiLvlStrCache>
            </c:multiLvlStr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Графики!$C$112:$C$128</c15:sqref>
                  </c15:fullRef>
                </c:ext>
              </c:extLst>
              <c:f>(Графики!$C$112:$C$118,Графики!$C$120:$C$123,Графики!$C$125:$C$128)</c:f>
              <c:numCache>
                <c:formatCode>0%</c:formatCode>
                <c:ptCount val="15"/>
                <c:pt idx="0">
                  <c:v>0.8</c:v>
                </c:pt>
                <c:pt idx="1">
                  <c:v>0.2</c:v>
                </c:pt>
                <c:pt idx="2">
                  <c:v>0.4</c:v>
                </c:pt>
                <c:pt idx="3">
                  <c:v>0.16317016317016317</c:v>
                </c:pt>
                <c:pt idx="4">
                  <c:v>0.57808857808857805</c:v>
                </c:pt>
                <c:pt idx="5">
                  <c:v>0.21212121212121213</c:v>
                </c:pt>
                <c:pt idx="6">
                  <c:v>4.6620046620046623E-2</c:v>
                </c:pt>
                <c:pt idx="7">
                  <c:v>2.564102564102564E-2</c:v>
                </c:pt>
                <c:pt idx="8">
                  <c:v>0.53479853479853479</c:v>
                </c:pt>
                <c:pt idx="9">
                  <c:v>0.21611721611721613</c:v>
                </c:pt>
                <c:pt idx="10">
                  <c:v>0.22344322344322345</c:v>
                </c:pt>
                <c:pt idx="11">
                  <c:v>1</c:v>
                </c:pt>
                <c:pt idx="12">
                  <c:v>0.22500000000000001</c:v>
                </c:pt>
                <c:pt idx="13">
                  <c:v>0.15</c:v>
                </c:pt>
                <c:pt idx="14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85-4F2A-A9F3-B01C9AE50C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1"/>
        <c:overlap val="-11"/>
        <c:axId val="533502656"/>
        <c:axId val="533499520"/>
      </c:barChart>
      <c:catAx>
        <c:axId val="53350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499520"/>
        <c:crosses val="autoZero"/>
        <c:auto val="1"/>
        <c:lblAlgn val="ctr"/>
        <c:lblOffset val="100"/>
        <c:noMultiLvlLbl val="0"/>
      </c:catAx>
      <c:valAx>
        <c:axId val="533499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533502656"/>
        <c:crosses val="autoZero"/>
        <c:crossBetween val="between"/>
      </c:valAx>
      <c:spPr>
        <a:blipFill dpi="0" rotWithShape="1">
          <a:blip xmlns:r="http://schemas.openxmlformats.org/officeDocument/2006/relationships" r:embed="rId4"/>
          <a:srcRect/>
          <a:stretch>
            <a:fillRect l="33000" t="40000" r="33000" b="40000"/>
          </a:stretch>
        </a:blip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5">
    <c:autoUpdate val="0"/>
  </c:externalData>
  <c:userShapes r:id="rId6"/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4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0.93199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8791" y="3524250"/>
          <a:ext cx="2736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2019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0.93199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58791" y="3524250"/>
          <a:ext cx="2736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2019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0.18028</cdr:x>
      <cdr:y>0.90974</cdr:y>
    </cdr:from>
    <cdr:to>
      <cdr:x>0.86691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75217" y="2570692"/>
          <a:ext cx="2571750" cy="255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2019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0.32561</cdr:x>
      <cdr:y>0.91484</cdr:y>
    </cdr:from>
    <cdr:to>
      <cdr:x>0.80933</cdr:x>
      <cdr:y>0.98769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326075" y="3529111"/>
          <a:ext cx="3455599" cy="28102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 anchor="ctr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/>
          <a:r>
            <a:rPr lang="ru-RU" sz="900" i="1"/>
            <a:t>Источник: база</a:t>
          </a:r>
          <a:r>
            <a:rPr lang="ru-RU" sz="900" i="1" baseline="0"/>
            <a:t> компании "Этажи", 2019</a:t>
          </a:r>
          <a:endParaRPr lang="ru-RU" sz="900" i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0.30878</cdr:x>
      <cdr:y>0.90437</cdr:y>
    </cdr:from>
    <cdr:to>
      <cdr:x>0.71926</cdr:x>
      <cdr:y>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934633" y="2411942"/>
          <a:ext cx="2571750" cy="2550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1050" i="1"/>
            <a:t>Источник: база компании "Этажи", 2019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56FCD-172E-4F1F-8C52-DA8D0B349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1299</TotalTime>
  <Pages>8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i.s.ternovaya</dc:creator>
  <cp:keywords/>
  <dc:description/>
  <cp:lastModifiedBy>analit2</cp:lastModifiedBy>
  <cp:revision>12</cp:revision>
  <cp:lastPrinted>2019-10-10T10:25:00Z</cp:lastPrinted>
  <dcterms:created xsi:type="dcterms:W3CDTF">2019-07-02T08:46:00Z</dcterms:created>
  <dcterms:modified xsi:type="dcterms:W3CDTF">2019-10-11T06:17:00Z</dcterms:modified>
</cp:coreProperties>
</file>