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2E7D05">
        <w:t>сентябрь</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797743"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22039486" w:history="1">
            <w:r w:rsidR="00797743" w:rsidRPr="0072738F">
              <w:rPr>
                <w:rStyle w:val="a9"/>
                <w:noProof/>
              </w:rPr>
              <w:t>Основные положения</w:t>
            </w:r>
            <w:r w:rsidR="00797743">
              <w:rPr>
                <w:noProof/>
                <w:webHidden/>
              </w:rPr>
              <w:tab/>
            </w:r>
            <w:r w:rsidR="00797743">
              <w:rPr>
                <w:noProof/>
                <w:webHidden/>
              </w:rPr>
              <w:fldChar w:fldCharType="begin"/>
            </w:r>
            <w:r w:rsidR="00797743">
              <w:rPr>
                <w:noProof/>
                <w:webHidden/>
              </w:rPr>
              <w:instrText xml:space="preserve"> PAGEREF _Toc22039486 \h </w:instrText>
            </w:r>
            <w:r w:rsidR="00797743">
              <w:rPr>
                <w:noProof/>
                <w:webHidden/>
              </w:rPr>
            </w:r>
            <w:r w:rsidR="00797743">
              <w:rPr>
                <w:noProof/>
                <w:webHidden/>
              </w:rPr>
              <w:fldChar w:fldCharType="separate"/>
            </w:r>
            <w:r w:rsidR="00954ED4">
              <w:rPr>
                <w:noProof/>
                <w:webHidden/>
              </w:rPr>
              <w:t>3</w:t>
            </w:r>
            <w:r w:rsidR="00797743">
              <w:rPr>
                <w:noProof/>
                <w:webHidden/>
              </w:rPr>
              <w:fldChar w:fldCharType="end"/>
            </w:r>
          </w:hyperlink>
        </w:p>
        <w:p w:rsidR="00797743" w:rsidRDefault="00797743">
          <w:pPr>
            <w:pStyle w:val="11"/>
            <w:tabs>
              <w:tab w:val="right" w:leader="dot" w:pos="9345"/>
            </w:tabs>
            <w:rPr>
              <w:rFonts w:eastAsiaTheme="minorEastAsia"/>
              <w:noProof/>
              <w:lang w:eastAsia="ru-RU"/>
            </w:rPr>
          </w:pPr>
          <w:hyperlink w:anchor="_Toc22039487" w:history="1">
            <w:r w:rsidRPr="0072738F">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_Toc22039487 \h </w:instrText>
            </w:r>
            <w:r>
              <w:rPr>
                <w:noProof/>
                <w:webHidden/>
              </w:rPr>
            </w:r>
            <w:r>
              <w:rPr>
                <w:noProof/>
                <w:webHidden/>
              </w:rPr>
              <w:fldChar w:fldCharType="separate"/>
            </w:r>
            <w:r w:rsidR="00954ED4">
              <w:rPr>
                <w:noProof/>
                <w:webHidden/>
              </w:rPr>
              <w:t>15</w:t>
            </w:r>
            <w:r>
              <w:rPr>
                <w:noProof/>
                <w:webHidden/>
              </w:rPr>
              <w:fldChar w:fldCharType="end"/>
            </w:r>
          </w:hyperlink>
        </w:p>
        <w:p w:rsidR="00797743" w:rsidRDefault="00797743">
          <w:pPr>
            <w:pStyle w:val="21"/>
            <w:tabs>
              <w:tab w:val="right" w:leader="dot" w:pos="9345"/>
            </w:tabs>
            <w:rPr>
              <w:rFonts w:eastAsiaTheme="minorEastAsia"/>
              <w:noProof/>
              <w:lang w:eastAsia="ru-RU"/>
            </w:rPr>
          </w:pPr>
          <w:hyperlink w:anchor="_Toc22039488" w:history="1">
            <w:r w:rsidRPr="0072738F">
              <w:rPr>
                <w:rStyle w:val="a9"/>
                <w:noProof/>
              </w:rPr>
              <w:t>Резюме</w:t>
            </w:r>
            <w:r>
              <w:rPr>
                <w:noProof/>
                <w:webHidden/>
              </w:rPr>
              <w:tab/>
            </w:r>
            <w:r>
              <w:rPr>
                <w:noProof/>
                <w:webHidden/>
              </w:rPr>
              <w:fldChar w:fldCharType="begin"/>
            </w:r>
            <w:r>
              <w:rPr>
                <w:noProof/>
                <w:webHidden/>
              </w:rPr>
              <w:instrText xml:space="preserve"> PAGEREF _Toc22039488 \h </w:instrText>
            </w:r>
            <w:r>
              <w:rPr>
                <w:noProof/>
                <w:webHidden/>
              </w:rPr>
            </w:r>
            <w:r>
              <w:rPr>
                <w:noProof/>
                <w:webHidden/>
              </w:rPr>
              <w:fldChar w:fldCharType="separate"/>
            </w:r>
            <w:r w:rsidR="00954ED4">
              <w:rPr>
                <w:noProof/>
                <w:webHidden/>
              </w:rPr>
              <w:t>24</w:t>
            </w:r>
            <w:r>
              <w:rPr>
                <w:noProof/>
                <w:webHidden/>
              </w:rPr>
              <w:fldChar w:fldCharType="end"/>
            </w:r>
          </w:hyperlink>
        </w:p>
        <w:p w:rsidR="00797743" w:rsidRDefault="00797743">
          <w:pPr>
            <w:pStyle w:val="11"/>
            <w:tabs>
              <w:tab w:val="right" w:leader="dot" w:pos="9345"/>
            </w:tabs>
            <w:rPr>
              <w:rFonts w:eastAsiaTheme="minorEastAsia"/>
              <w:noProof/>
              <w:lang w:eastAsia="ru-RU"/>
            </w:rPr>
          </w:pPr>
          <w:hyperlink w:anchor="_Toc22039489" w:history="1">
            <w:r w:rsidRPr="0072738F">
              <w:rPr>
                <w:rStyle w:val="a9"/>
                <w:noProof/>
              </w:rPr>
              <w:t>Данные официальной статистики</w:t>
            </w:r>
            <w:r>
              <w:rPr>
                <w:noProof/>
                <w:webHidden/>
              </w:rPr>
              <w:tab/>
            </w:r>
            <w:r>
              <w:rPr>
                <w:noProof/>
                <w:webHidden/>
              </w:rPr>
              <w:fldChar w:fldCharType="begin"/>
            </w:r>
            <w:r>
              <w:rPr>
                <w:noProof/>
                <w:webHidden/>
              </w:rPr>
              <w:instrText xml:space="preserve"> PAGEREF _Toc22039489 \h </w:instrText>
            </w:r>
            <w:r>
              <w:rPr>
                <w:noProof/>
                <w:webHidden/>
              </w:rPr>
            </w:r>
            <w:r>
              <w:rPr>
                <w:noProof/>
                <w:webHidden/>
              </w:rPr>
              <w:fldChar w:fldCharType="separate"/>
            </w:r>
            <w:r w:rsidR="00954ED4">
              <w:rPr>
                <w:noProof/>
                <w:webHidden/>
              </w:rPr>
              <w:t>26</w:t>
            </w:r>
            <w:r>
              <w:rPr>
                <w:noProof/>
                <w:webHidden/>
              </w:rPr>
              <w:fldChar w:fldCharType="end"/>
            </w:r>
          </w:hyperlink>
        </w:p>
        <w:p w:rsidR="00797743" w:rsidRDefault="00797743">
          <w:pPr>
            <w:pStyle w:val="11"/>
            <w:tabs>
              <w:tab w:val="right" w:leader="dot" w:pos="9345"/>
            </w:tabs>
            <w:rPr>
              <w:rFonts w:eastAsiaTheme="minorEastAsia"/>
              <w:noProof/>
              <w:lang w:eastAsia="ru-RU"/>
            </w:rPr>
          </w:pPr>
          <w:hyperlink w:anchor="_Toc22039490" w:history="1">
            <w:r w:rsidRPr="0072738F">
              <w:rPr>
                <w:rStyle w:val="a9"/>
                <w:noProof/>
              </w:rPr>
              <w:t>Вторичный рынок жилья</w:t>
            </w:r>
            <w:r>
              <w:rPr>
                <w:noProof/>
                <w:webHidden/>
              </w:rPr>
              <w:tab/>
            </w:r>
            <w:r>
              <w:rPr>
                <w:noProof/>
                <w:webHidden/>
              </w:rPr>
              <w:fldChar w:fldCharType="begin"/>
            </w:r>
            <w:r>
              <w:rPr>
                <w:noProof/>
                <w:webHidden/>
              </w:rPr>
              <w:instrText xml:space="preserve"> PAGEREF _Toc22039490 \h </w:instrText>
            </w:r>
            <w:r>
              <w:rPr>
                <w:noProof/>
                <w:webHidden/>
              </w:rPr>
            </w:r>
            <w:r>
              <w:rPr>
                <w:noProof/>
                <w:webHidden/>
              </w:rPr>
              <w:fldChar w:fldCharType="separate"/>
            </w:r>
            <w:r w:rsidR="00954ED4">
              <w:rPr>
                <w:noProof/>
                <w:webHidden/>
              </w:rPr>
              <w:t>28</w:t>
            </w:r>
            <w:r>
              <w:rPr>
                <w:noProof/>
                <w:webHidden/>
              </w:rPr>
              <w:fldChar w:fldCharType="end"/>
            </w:r>
          </w:hyperlink>
        </w:p>
        <w:p w:rsidR="00797743" w:rsidRDefault="00797743">
          <w:pPr>
            <w:pStyle w:val="21"/>
            <w:tabs>
              <w:tab w:val="right" w:leader="dot" w:pos="9345"/>
            </w:tabs>
            <w:rPr>
              <w:rFonts w:eastAsiaTheme="minorEastAsia"/>
              <w:noProof/>
              <w:lang w:eastAsia="ru-RU"/>
            </w:rPr>
          </w:pPr>
          <w:hyperlink w:anchor="_Toc22039491" w:history="1">
            <w:r w:rsidRPr="0072738F">
              <w:rPr>
                <w:rStyle w:val="a9"/>
                <w:noProof/>
              </w:rPr>
              <w:t>Городской округ Самара</w:t>
            </w:r>
            <w:r>
              <w:rPr>
                <w:noProof/>
                <w:webHidden/>
              </w:rPr>
              <w:tab/>
            </w:r>
            <w:r>
              <w:rPr>
                <w:noProof/>
                <w:webHidden/>
              </w:rPr>
              <w:fldChar w:fldCharType="begin"/>
            </w:r>
            <w:r>
              <w:rPr>
                <w:noProof/>
                <w:webHidden/>
              </w:rPr>
              <w:instrText xml:space="preserve"> PAGEREF _Toc22039491 \h </w:instrText>
            </w:r>
            <w:r>
              <w:rPr>
                <w:noProof/>
                <w:webHidden/>
              </w:rPr>
            </w:r>
            <w:r>
              <w:rPr>
                <w:noProof/>
                <w:webHidden/>
              </w:rPr>
              <w:fldChar w:fldCharType="separate"/>
            </w:r>
            <w:r w:rsidR="00954ED4">
              <w:rPr>
                <w:noProof/>
                <w:webHidden/>
              </w:rPr>
              <w:t>28</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492" w:history="1">
            <w:r w:rsidRPr="0072738F">
              <w:rPr>
                <w:rStyle w:val="a9"/>
                <w:noProof/>
              </w:rPr>
              <w:t>Структура предложения</w:t>
            </w:r>
            <w:r>
              <w:rPr>
                <w:noProof/>
                <w:webHidden/>
              </w:rPr>
              <w:tab/>
            </w:r>
            <w:r>
              <w:rPr>
                <w:noProof/>
                <w:webHidden/>
              </w:rPr>
              <w:fldChar w:fldCharType="begin"/>
            </w:r>
            <w:r>
              <w:rPr>
                <w:noProof/>
                <w:webHidden/>
              </w:rPr>
              <w:instrText xml:space="preserve"> PAGEREF _Toc22039492 \h </w:instrText>
            </w:r>
            <w:r>
              <w:rPr>
                <w:noProof/>
                <w:webHidden/>
              </w:rPr>
            </w:r>
            <w:r>
              <w:rPr>
                <w:noProof/>
                <w:webHidden/>
              </w:rPr>
              <w:fldChar w:fldCharType="separate"/>
            </w:r>
            <w:r w:rsidR="00954ED4">
              <w:rPr>
                <w:noProof/>
                <w:webHidden/>
              </w:rPr>
              <w:t>28</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493" w:history="1">
            <w:r w:rsidRPr="0072738F">
              <w:rPr>
                <w:rStyle w:val="a9"/>
                <w:noProof/>
              </w:rPr>
              <w:t>Анализ цен предложения</w:t>
            </w:r>
            <w:r>
              <w:rPr>
                <w:noProof/>
                <w:webHidden/>
              </w:rPr>
              <w:tab/>
            </w:r>
            <w:r>
              <w:rPr>
                <w:noProof/>
                <w:webHidden/>
              </w:rPr>
              <w:fldChar w:fldCharType="begin"/>
            </w:r>
            <w:r>
              <w:rPr>
                <w:noProof/>
                <w:webHidden/>
              </w:rPr>
              <w:instrText xml:space="preserve"> PAGEREF _Toc22039493 \h </w:instrText>
            </w:r>
            <w:r>
              <w:rPr>
                <w:noProof/>
                <w:webHidden/>
              </w:rPr>
            </w:r>
            <w:r>
              <w:rPr>
                <w:noProof/>
                <w:webHidden/>
              </w:rPr>
              <w:fldChar w:fldCharType="separate"/>
            </w:r>
            <w:r w:rsidR="00954ED4">
              <w:rPr>
                <w:noProof/>
                <w:webHidden/>
              </w:rPr>
              <w:t>32</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494" w:history="1">
            <w:r w:rsidRPr="0072738F">
              <w:rPr>
                <w:rStyle w:val="a9"/>
                <w:noProof/>
              </w:rPr>
              <w:t>Динамика цен предложения</w:t>
            </w:r>
            <w:r>
              <w:rPr>
                <w:noProof/>
                <w:webHidden/>
              </w:rPr>
              <w:tab/>
            </w:r>
            <w:r>
              <w:rPr>
                <w:noProof/>
                <w:webHidden/>
              </w:rPr>
              <w:fldChar w:fldCharType="begin"/>
            </w:r>
            <w:r>
              <w:rPr>
                <w:noProof/>
                <w:webHidden/>
              </w:rPr>
              <w:instrText xml:space="preserve"> PAGEREF _Toc22039494 \h </w:instrText>
            </w:r>
            <w:r>
              <w:rPr>
                <w:noProof/>
                <w:webHidden/>
              </w:rPr>
            </w:r>
            <w:r>
              <w:rPr>
                <w:noProof/>
                <w:webHidden/>
              </w:rPr>
              <w:fldChar w:fldCharType="separate"/>
            </w:r>
            <w:r w:rsidR="00954ED4">
              <w:rPr>
                <w:noProof/>
                <w:webHidden/>
              </w:rPr>
              <w:t>40</w:t>
            </w:r>
            <w:r>
              <w:rPr>
                <w:noProof/>
                <w:webHidden/>
              </w:rPr>
              <w:fldChar w:fldCharType="end"/>
            </w:r>
          </w:hyperlink>
        </w:p>
        <w:p w:rsidR="00797743" w:rsidRDefault="00797743">
          <w:pPr>
            <w:pStyle w:val="21"/>
            <w:tabs>
              <w:tab w:val="right" w:leader="dot" w:pos="9345"/>
            </w:tabs>
            <w:rPr>
              <w:rFonts w:eastAsiaTheme="minorEastAsia"/>
              <w:noProof/>
              <w:lang w:eastAsia="ru-RU"/>
            </w:rPr>
          </w:pPr>
          <w:hyperlink w:anchor="_Toc22039495" w:history="1">
            <w:r w:rsidRPr="0072738F">
              <w:rPr>
                <w:rStyle w:val="a9"/>
                <w:noProof/>
              </w:rPr>
              <w:t>Городской округ Тольятти</w:t>
            </w:r>
            <w:r>
              <w:rPr>
                <w:noProof/>
                <w:webHidden/>
              </w:rPr>
              <w:tab/>
            </w:r>
            <w:r>
              <w:rPr>
                <w:noProof/>
                <w:webHidden/>
              </w:rPr>
              <w:fldChar w:fldCharType="begin"/>
            </w:r>
            <w:r>
              <w:rPr>
                <w:noProof/>
                <w:webHidden/>
              </w:rPr>
              <w:instrText xml:space="preserve"> PAGEREF _Toc22039495 \h </w:instrText>
            </w:r>
            <w:r>
              <w:rPr>
                <w:noProof/>
                <w:webHidden/>
              </w:rPr>
            </w:r>
            <w:r>
              <w:rPr>
                <w:noProof/>
                <w:webHidden/>
              </w:rPr>
              <w:fldChar w:fldCharType="separate"/>
            </w:r>
            <w:r w:rsidR="00954ED4">
              <w:rPr>
                <w:noProof/>
                <w:webHidden/>
              </w:rPr>
              <w:t>43</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496" w:history="1">
            <w:r w:rsidRPr="0072738F">
              <w:rPr>
                <w:rStyle w:val="a9"/>
                <w:noProof/>
              </w:rPr>
              <w:t>Структура предложения</w:t>
            </w:r>
            <w:r>
              <w:rPr>
                <w:noProof/>
                <w:webHidden/>
              </w:rPr>
              <w:tab/>
            </w:r>
            <w:r>
              <w:rPr>
                <w:noProof/>
                <w:webHidden/>
              </w:rPr>
              <w:fldChar w:fldCharType="begin"/>
            </w:r>
            <w:r>
              <w:rPr>
                <w:noProof/>
                <w:webHidden/>
              </w:rPr>
              <w:instrText xml:space="preserve"> PAGEREF _Toc22039496 \h </w:instrText>
            </w:r>
            <w:r>
              <w:rPr>
                <w:noProof/>
                <w:webHidden/>
              </w:rPr>
            </w:r>
            <w:r>
              <w:rPr>
                <w:noProof/>
                <w:webHidden/>
              </w:rPr>
              <w:fldChar w:fldCharType="separate"/>
            </w:r>
            <w:r w:rsidR="00954ED4">
              <w:rPr>
                <w:noProof/>
                <w:webHidden/>
              </w:rPr>
              <w:t>43</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497" w:history="1">
            <w:r w:rsidRPr="0072738F">
              <w:rPr>
                <w:rStyle w:val="a9"/>
                <w:noProof/>
              </w:rPr>
              <w:t>Анализ цен предложения</w:t>
            </w:r>
            <w:r>
              <w:rPr>
                <w:noProof/>
                <w:webHidden/>
              </w:rPr>
              <w:tab/>
            </w:r>
            <w:r>
              <w:rPr>
                <w:noProof/>
                <w:webHidden/>
              </w:rPr>
              <w:fldChar w:fldCharType="begin"/>
            </w:r>
            <w:r>
              <w:rPr>
                <w:noProof/>
                <w:webHidden/>
              </w:rPr>
              <w:instrText xml:space="preserve"> PAGEREF _Toc22039497 \h </w:instrText>
            </w:r>
            <w:r>
              <w:rPr>
                <w:noProof/>
                <w:webHidden/>
              </w:rPr>
            </w:r>
            <w:r>
              <w:rPr>
                <w:noProof/>
                <w:webHidden/>
              </w:rPr>
              <w:fldChar w:fldCharType="separate"/>
            </w:r>
            <w:r w:rsidR="00954ED4">
              <w:rPr>
                <w:noProof/>
                <w:webHidden/>
              </w:rPr>
              <w:t>47</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498" w:history="1">
            <w:r w:rsidRPr="0072738F">
              <w:rPr>
                <w:rStyle w:val="a9"/>
                <w:noProof/>
              </w:rPr>
              <w:t>Динамика цен предложения</w:t>
            </w:r>
            <w:r>
              <w:rPr>
                <w:noProof/>
                <w:webHidden/>
              </w:rPr>
              <w:tab/>
            </w:r>
            <w:r>
              <w:rPr>
                <w:noProof/>
                <w:webHidden/>
              </w:rPr>
              <w:fldChar w:fldCharType="begin"/>
            </w:r>
            <w:r>
              <w:rPr>
                <w:noProof/>
                <w:webHidden/>
              </w:rPr>
              <w:instrText xml:space="preserve"> PAGEREF _Toc22039498 \h </w:instrText>
            </w:r>
            <w:r>
              <w:rPr>
                <w:noProof/>
                <w:webHidden/>
              </w:rPr>
            </w:r>
            <w:r>
              <w:rPr>
                <w:noProof/>
                <w:webHidden/>
              </w:rPr>
              <w:fldChar w:fldCharType="separate"/>
            </w:r>
            <w:r w:rsidR="00954ED4">
              <w:rPr>
                <w:noProof/>
                <w:webHidden/>
              </w:rPr>
              <w:t>52</w:t>
            </w:r>
            <w:r>
              <w:rPr>
                <w:noProof/>
                <w:webHidden/>
              </w:rPr>
              <w:fldChar w:fldCharType="end"/>
            </w:r>
          </w:hyperlink>
        </w:p>
        <w:p w:rsidR="00797743" w:rsidRDefault="00797743">
          <w:pPr>
            <w:pStyle w:val="11"/>
            <w:tabs>
              <w:tab w:val="right" w:leader="dot" w:pos="9345"/>
            </w:tabs>
            <w:rPr>
              <w:rFonts w:eastAsiaTheme="minorEastAsia"/>
              <w:noProof/>
              <w:lang w:eastAsia="ru-RU"/>
            </w:rPr>
          </w:pPr>
          <w:hyperlink w:anchor="_Toc22039499" w:history="1">
            <w:r w:rsidRPr="0072738F">
              <w:rPr>
                <w:rStyle w:val="a9"/>
                <w:noProof/>
              </w:rPr>
              <w:t>Новостройки</w:t>
            </w:r>
            <w:r>
              <w:rPr>
                <w:noProof/>
                <w:webHidden/>
              </w:rPr>
              <w:tab/>
            </w:r>
            <w:r>
              <w:rPr>
                <w:noProof/>
                <w:webHidden/>
              </w:rPr>
              <w:fldChar w:fldCharType="begin"/>
            </w:r>
            <w:r>
              <w:rPr>
                <w:noProof/>
                <w:webHidden/>
              </w:rPr>
              <w:instrText xml:space="preserve"> PAGEREF _Toc22039499 \h </w:instrText>
            </w:r>
            <w:r>
              <w:rPr>
                <w:noProof/>
                <w:webHidden/>
              </w:rPr>
            </w:r>
            <w:r>
              <w:rPr>
                <w:noProof/>
                <w:webHidden/>
              </w:rPr>
              <w:fldChar w:fldCharType="separate"/>
            </w:r>
            <w:r w:rsidR="00954ED4">
              <w:rPr>
                <w:noProof/>
                <w:webHidden/>
              </w:rPr>
              <w:t>55</w:t>
            </w:r>
            <w:r>
              <w:rPr>
                <w:noProof/>
                <w:webHidden/>
              </w:rPr>
              <w:fldChar w:fldCharType="end"/>
            </w:r>
          </w:hyperlink>
        </w:p>
        <w:p w:rsidR="00797743" w:rsidRDefault="00797743">
          <w:pPr>
            <w:pStyle w:val="21"/>
            <w:tabs>
              <w:tab w:val="right" w:leader="dot" w:pos="9345"/>
            </w:tabs>
            <w:rPr>
              <w:rFonts w:eastAsiaTheme="minorEastAsia"/>
              <w:noProof/>
              <w:lang w:eastAsia="ru-RU"/>
            </w:rPr>
          </w:pPr>
          <w:hyperlink w:anchor="_Toc22039500" w:history="1">
            <w:r w:rsidRPr="0072738F">
              <w:rPr>
                <w:rStyle w:val="a9"/>
                <w:noProof/>
              </w:rPr>
              <w:t>Городской округ Самара</w:t>
            </w:r>
            <w:r>
              <w:rPr>
                <w:noProof/>
                <w:webHidden/>
              </w:rPr>
              <w:tab/>
            </w:r>
            <w:r>
              <w:rPr>
                <w:noProof/>
                <w:webHidden/>
              </w:rPr>
              <w:fldChar w:fldCharType="begin"/>
            </w:r>
            <w:r>
              <w:rPr>
                <w:noProof/>
                <w:webHidden/>
              </w:rPr>
              <w:instrText xml:space="preserve"> PAGEREF _Toc22039500 \h </w:instrText>
            </w:r>
            <w:r>
              <w:rPr>
                <w:noProof/>
                <w:webHidden/>
              </w:rPr>
            </w:r>
            <w:r>
              <w:rPr>
                <w:noProof/>
                <w:webHidden/>
              </w:rPr>
              <w:fldChar w:fldCharType="separate"/>
            </w:r>
            <w:r w:rsidR="00954ED4">
              <w:rPr>
                <w:noProof/>
                <w:webHidden/>
              </w:rPr>
              <w:t>55</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501" w:history="1">
            <w:r w:rsidRPr="0072738F">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_Toc22039501 \h </w:instrText>
            </w:r>
            <w:r>
              <w:rPr>
                <w:noProof/>
                <w:webHidden/>
              </w:rPr>
            </w:r>
            <w:r>
              <w:rPr>
                <w:noProof/>
                <w:webHidden/>
              </w:rPr>
              <w:fldChar w:fldCharType="separate"/>
            </w:r>
            <w:r w:rsidR="00954ED4">
              <w:rPr>
                <w:noProof/>
                <w:webHidden/>
              </w:rPr>
              <w:t>55</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502" w:history="1">
            <w:r w:rsidRPr="0072738F">
              <w:rPr>
                <w:rStyle w:val="a9"/>
                <w:noProof/>
              </w:rPr>
              <w:t>Динамика цен предложения</w:t>
            </w:r>
            <w:r>
              <w:rPr>
                <w:noProof/>
                <w:webHidden/>
              </w:rPr>
              <w:tab/>
            </w:r>
            <w:r>
              <w:rPr>
                <w:noProof/>
                <w:webHidden/>
              </w:rPr>
              <w:fldChar w:fldCharType="begin"/>
            </w:r>
            <w:r>
              <w:rPr>
                <w:noProof/>
                <w:webHidden/>
              </w:rPr>
              <w:instrText xml:space="preserve"> PAGEREF _Toc22039502 \h </w:instrText>
            </w:r>
            <w:r>
              <w:rPr>
                <w:noProof/>
                <w:webHidden/>
              </w:rPr>
            </w:r>
            <w:r>
              <w:rPr>
                <w:noProof/>
                <w:webHidden/>
              </w:rPr>
              <w:fldChar w:fldCharType="separate"/>
            </w:r>
            <w:r w:rsidR="00954ED4">
              <w:rPr>
                <w:noProof/>
                <w:webHidden/>
              </w:rPr>
              <w:t>60</w:t>
            </w:r>
            <w:r>
              <w:rPr>
                <w:noProof/>
                <w:webHidden/>
              </w:rPr>
              <w:fldChar w:fldCharType="end"/>
            </w:r>
          </w:hyperlink>
        </w:p>
        <w:p w:rsidR="00797743" w:rsidRDefault="00797743">
          <w:pPr>
            <w:pStyle w:val="11"/>
            <w:tabs>
              <w:tab w:val="right" w:leader="dot" w:pos="9345"/>
            </w:tabs>
            <w:rPr>
              <w:rFonts w:eastAsiaTheme="minorEastAsia"/>
              <w:noProof/>
              <w:lang w:eastAsia="ru-RU"/>
            </w:rPr>
          </w:pPr>
          <w:hyperlink w:anchor="_Toc22039503" w:history="1">
            <w:r w:rsidRPr="0072738F">
              <w:rPr>
                <w:rStyle w:val="a9"/>
                <w:noProof/>
              </w:rPr>
              <w:t>Рынок аренды жилой недвижимости</w:t>
            </w:r>
            <w:r>
              <w:rPr>
                <w:noProof/>
                <w:webHidden/>
              </w:rPr>
              <w:tab/>
            </w:r>
            <w:r>
              <w:rPr>
                <w:noProof/>
                <w:webHidden/>
              </w:rPr>
              <w:fldChar w:fldCharType="begin"/>
            </w:r>
            <w:r>
              <w:rPr>
                <w:noProof/>
                <w:webHidden/>
              </w:rPr>
              <w:instrText xml:space="preserve"> PAGEREF _Toc22039503 \h </w:instrText>
            </w:r>
            <w:r>
              <w:rPr>
                <w:noProof/>
                <w:webHidden/>
              </w:rPr>
            </w:r>
            <w:r>
              <w:rPr>
                <w:noProof/>
                <w:webHidden/>
              </w:rPr>
              <w:fldChar w:fldCharType="separate"/>
            </w:r>
            <w:r w:rsidR="00954ED4">
              <w:rPr>
                <w:noProof/>
                <w:webHidden/>
              </w:rPr>
              <w:t>62</w:t>
            </w:r>
            <w:r>
              <w:rPr>
                <w:noProof/>
                <w:webHidden/>
              </w:rPr>
              <w:fldChar w:fldCharType="end"/>
            </w:r>
          </w:hyperlink>
        </w:p>
        <w:p w:rsidR="00797743" w:rsidRDefault="00797743">
          <w:pPr>
            <w:pStyle w:val="21"/>
            <w:tabs>
              <w:tab w:val="right" w:leader="dot" w:pos="9345"/>
            </w:tabs>
            <w:rPr>
              <w:rFonts w:eastAsiaTheme="minorEastAsia"/>
              <w:noProof/>
              <w:lang w:eastAsia="ru-RU"/>
            </w:rPr>
          </w:pPr>
          <w:hyperlink w:anchor="_Toc22039504" w:history="1">
            <w:r w:rsidRPr="0072738F">
              <w:rPr>
                <w:rStyle w:val="a9"/>
                <w:noProof/>
              </w:rPr>
              <w:t>Городской округ Самара</w:t>
            </w:r>
            <w:r>
              <w:rPr>
                <w:noProof/>
                <w:webHidden/>
              </w:rPr>
              <w:tab/>
            </w:r>
            <w:r>
              <w:rPr>
                <w:noProof/>
                <w:webHidden/>
              </w:rPr>
              <w:fldChar w:fldCharType="begin"/>
            </w:r>
            <w:r>
              <w:rPr>
                <w:noProof/>
                <w:webHidden/>
              </w:rPr>
              <w:instrText xml:space="preserve"> PAGEREF _Toc22039504 \h </w:instrText>
            </w:r>
            <w:r>
              <w:rPr>
                <w:noProof/>
                <w:webHidden/>
              </w:rPr>
            </w:r>
            <w:r>
              <w:rPr>
                <w:noProof/>
                <w:webHidden/>
              </w:rPr>
              <w:fldChar w:fldCharType="separate"/>
            </w:r>
            <w:r w:rsidR="00954ED4">
              <w:rPr>
                <w:noProof/>
                <w:webHidden/>
              </w:rPr>
              <w:t>62</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505" w:history="1">
            <w:r w:rsidRPr="0072738F">
              <w:rPr>
                <w:rStyle w:val="a9"/>
                <w:noProof/>
              </w:rPr>
              <w:t>Структура предложения</w:t>
            </w:r>
            <w:r>
              <w:rPr>
                <w:noProof/>
                <w:webHidden/>
              </w:rPr>
              <w:tab/>
            </w:r>
            <w:r>
              <w:rPr>
                <w:noProof/>
                <w:webHidden/>
              </w:rPr>
              <w:fldChar w:fldCharType="begin"/>
            </w:r>
            <w:r>
              <w:rPr>
                <w:noProof/>
                <w:webHidden/>
              </w:rPr>
              <w:instrText xml:space="preserve"> PAGEREF _Toc22039505 \h </w:instrText>
            </w:r>
            <w:r>
              <w:rPr>
                <w:noProof/>
                <w:webHidden/>
              </w:rPr>
            </w:r>
            <w:r>
              <w:rPr>
                <w:noProof/>
                <w:webHidden/>
              </w:rPr>
              <w:fldChar w:fldCharType="separate"/>
            </w:r>
            <w:r w:rsidR="00954ED4">
              <w:rPr>
                <w:noProof/>
                <w:webHidden/>
              </w:rPr>
              <w:t>62</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506" w:history="1">
            <w:r w:rsidRPr="0072738F">
              <w:rPr>
                <w:rStyle w:val="a9"/>
                <w:noProof/>
              </w:rPr>
              <w:t>Анализ арендной платы</w:t>
            </w:r>
            <w:r>
              <w:rPr>
                <w:noProof/>
                <w:webHidden/>
              </w:rPr>
              <w:tab/>
            </w:r>
            <w:r>
              <w:rPr>
                <w:noProof/>
                <w:webHidden/>
              </w:rPr>
              <w:fldChar w:fldCharType="begin"/>
            </w:r>
            <w:r>
              <w:rPr>
                <w:noProof/>
                <w:webHidden/>
              </w:rPr>
              <w:instrText xml:space="preserve"> PAGEREF _Toc22039506 \h </w:instrText>
            </w:r>
            <w:r>
              <w:rPr>
                <w:noProof/>
                <w:webHidden/>
              </w:rPr>
            </w:r>
            <w:r>
              <w:rPr>
                <w:noProof/>
                <w:webHidden/>
              </w:rPr>
              <w:fldChar w:fldCharType="separate"/>
            </w:r>
            <w:r w:rsidR="00954ED4">
              <w:rPr>
                <w:noProof/>
                <w:webHidden/>
              </w:rPr>
              <w:t>64</w:t>
            </w:r>
            <w:r>
              <w:rPr>
                <w:noProof/>
                <w:webHidden/>
              </w:rPr>
              <w:fldChar w:fldCharType="end"/>
            </w:r>
          </w:hyperlink>
        </w:p>
        <w:p w:rsidR="00797743" w:rsidRDefault="00797743">
          <w:pPr>
            <w:pStyle w:val="21"/>
            <w:tabs>
              <w:tab w:val="right" w:leader="dot" w:pos="9345"/>
            </w:tabs>
            <w:rPr>
              <w:rFonts w:eastAsiaTheme="minorEastAsia"/>
              <w:noProof/>
              <w:lang w:eastAsia="ru-RU"/>
            </w:rPr>
          </w:pPr>
          <w:hyperlink w:anchor="_Toc22039507" w:history="1">
            <w:r w:rsidRPr="0072738F">
              <w:rPr>
                <w:rStyle w:val="a9"/>
                <w:noProof/>
              </w:rPr>
              <w:t>Городской округ Тольятти</w:t>
            </w:r>
            <w:r>
              <w:rPr>
                <w:noProof/>
                <w:webHidden/>
              </w:rPr>
              <w:tab/>
            </w:r>
            <w:r>
              <w:rPr>
                <w:noProof/>
                <w:webHidden/>
              </w:rPr>
              <w:fldChar w:fldCharType="begin"/>
            </w:r>
            <w:r>
              <w:rPr>
                <w:noProof/>
                <w:webHidden/>
              </w:rPr>
              <w:instrText xml:space="preserve"> PAGEREF _Toc22039507 \h </w:instrText>
            </w:r>
            <w:r>
              <w:rPr>
                <w:noProof/>
                <w:webHidden/>
              </w:rPr>
            </w:r>
            <w:r>
              <w:rPr>
                <w:noProof/>
                <w:webHidden/>
              </w:rPr>
              <w:fldChar w:fldCharType="separate"/>
            </w:r>
            <w:r w:rsidR="00954ED4">
              <w:rPr>
                <w:noProof/>
                <w:webHidden/>
              </w:rPr>
              <w:t>68</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508" w:history="1">
            <w:r w:rsidRPr="0072738F">
              <w:rPr>
                <w:rStyle w:val="a9"/>
                <w:noProof/>
              </w:rPr>
              <w:t>Структура предложения</w:t>
            </w:r>
            <w:r>
              <w:rPr>
                <w:noProof/>
                <w:webHidden/>
              </w:rPr>
              <w:tab/>
            </w:r>
            <w:r>
              <w:rPr>
                <w:noProof/>
                <w:webHidden/>
              </w:rPr>
              <w:fldChar w:fldCharType="begin"/>
            </w:r>
            <w:r>
              <w:rPr>
                <w:noProof/>
                <w:webHidden/>
              </w:rPr>
              <w:instrText xml:space="preserve"> PAGEREF _Toc22039508 \h </w:instrText>
            </w:r>
            <w:r>
              <w:rPr>
                <w:noProof/>
                <w:webHidden/>
              </w:rPr>
            </w:r>
            <w:r>
              <w:rPr>
                <w:noProof/>
                <w:webHidden/>
              </w:rPr>
              <w:fldChar w:fldCharType="separate"/>
            </w:r>
            <w:r w:rsidR="00954ED4">
              <w:rPr>
                <w:noProof/>
                <w:webHidden/>
              </w:rPr>
              <w:t>68</w:t>
            </w:r>
            <w:r>
              <w:rPr>
                <w:noProof/>
                <w:webHidden/>
              </w:rPr>
              <w:fldChar w:fldCharType="end"/>
            </w:r>
          </w:hyperlink>
        </w:p>
        <w:p w:rsidR="00797743" w:rsidRDefault="00797743">
          <w:pPr>
            <w:pStyle w:val="31"/>
            <w:tabs>
              <w:tab w:val="right" w:leader="dot" w:pos="9345"/>
            </w:tabs>
            <w:rPr>
              <w:rFonts w:eastAsiaTheme="minorEastAsia"/>
              <w:noProof/>
              <w:lang w:eastAsia="ru-RU"/>
            </w:rPr>
          </w:pPr>
          <w:hyperlink w:anchor="_Toc22039509" w:history="1">
            <w:r w:rsidRPr="0072738F">
              <w:rPr>
                <w:rStyle w:val="a9"/>
                <w:noProof/>
              </w:rPr>
              <w:t>Анализ арендной платы</w:t>
            </w:r>
            <w:r>
              <w:rPr>
                <w:noProof/>
                <w:webHidden/>
              </w:rPr>
              <w:tab/>
            </w:r>
            <w:r>
              <w:rPr>
                <w:noProof/>
                <w:webHidden/>
              </w:rPr>
              <w:fldChar w:fldCharType="begin"/>
            </w:r>
            <w:r>
              <w:rPr>
                <w:noProof/>
                <w:webHidden/>
              </w:rPr>
              <w:instrText xml:space="preserve"> PAGEREF _Toc22039509 \h </w:instrText>
            </w:r>
            <w:r>
              <w:rPr>
                <w:noProof/>
                <w:webHidden/>
              </w:rPr>
            </w:r>
            <w:r>
              <w:rPr>
                <w:noProof/>
                <w:webHidden/>
              </w:rPr>
              <w:fldChar w:fldCharType="separate"/>
            </w:r>
            <w:r w:rsidR="00954ED4">
              <w:rPr>
                <w:noProof/>
                <w:webHidden/>
              </w:rPr>
              <w:t>71</w:t>
            </w:r>
            <w:r>
              <w:rPr>
                <w:noProof/>
                <w:webHidden/>
              </w:rPr>
              <w:fldChar w:fldCharType="end"/>
            </w:r>
          </w:hyperlink>
        </w:p>
        <w:p w:rsidR="00797743" w:rsidRDefault="00797743">
          <w:pPr>
            <w:pStyle w:val="11"/>
            <w:tabs>
              <w:tab w:val="right" w:leader="dot" w:pos="9345"/>
            </w:tabs>
            <w:rPr>
              <w:rFonts w:eastAsiaTheme="minorEastAsia"/>
              <w:noProof/>
              <w:lang w:eastAsia="ru-RU"/>
            </w:rPr>
          </w:pPr>
          <w:hyperlink w:anchor="_Toc22039510" w:history="1">
            <w:r w:rsidRPr="0072738F">
              <w:rPr>
                <w:rStyle w:val="a9"/>
                <w:noProof/>
              </w:rPr>
              <w:t>Приложения</w:t>
            </w:r>
            <w:r>
              <w:rPr>
                <w:noProof/>
                <w:webHidden/>
              </w:rPr>
              <w:tab/>
            </w:r>
            <w:r>
              <w:rPr>
                <w:noProof/>
                <w:webHidden/>
              </w:rPr>
              <w:fldChar w:fldCharType="begin"/>
            </w:r>
            <w:r>
              <w:rPr>
                <w:noProof/>
                <w:webHidden/>
              </w:rPr>
              <w:instrText xml:space="preserve"> PAGEREF _Toc22039510 \h </w:instrText>
            </w:r>
            <w:r>
              <w:rPr>
                <w:noProof/>
                <w:webHidden/>
              </w:rPr>
            </w:r>
            <w:r>
              <w:rPr>
                <w:noProof/>
                <w:webHidden/>
              </w:rPr>
              <w:fldChar w:fldCharType="separate"/>
            </w:r>
            <w:r w:rsidR="00954ED4">
              <w:rPr>
                <w:noProof/>
                <w:webHidden/>
              </w:rPr>
              <w:t>74</w:t>
            </w:r>
            <w:r>
              <w:rPr>
                <w:noProof/>
                <w:webHidden/>
              </w:rPr>
              <w:fldChar w:fldCharType="end"/>
            </w:r>
          </w:hyperlink>
        </w:p>
        <w:p w:rsidR="00797743" w:rsidRDefault="00797743">
          <w:pPr>
            <w:pStyle w:val="21"/>
            <w:tabs>
              <w:tab w:val="right" w:leader="dot" w:pos="9345"/>
            </w:tabs>
            <w:rPr>
              <w:rFonts w:eastAsiaTheme="minorEastAsia"/>
              <w:noProof/>
              <w:lang w:eastAsia="ru-RU"/>
            </w:rPr>
          </w:pPr>
          <w:hyperlink w:anchor="_Toc22039511" w:history="1">
            <w:r w:rsidRPr="0072738F">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сентябрь 2019 года</w:t>
            </w:r>
            <w:r>
              <w:rPr>
                <w:noProof/>
                <w:webHidden/>
              </w:rPr>
              <w:tab/>
            </w:r>
            <w:r>
              <w:rPr>
                <w:noProof/>
                <w:webHidden/>
              </w:rPr>
              <w:fldChar w:fldCharType="begin"/>
            </w:r>
            <w:r>
              <w:rPr>
                <w:noProof/>
                <w:webHidden/>
              </w:rPr>
              <w:instrText xml:space="preserve"> PAGEREF _Toc22039511 \h </w:instrText>
            </w:r>
            <w:r>
              <w:rPr>
                <w:noProof/>
                <w:webHidden/>
              </w:rPr>
            </w:r>
            <w:r>
              <w:rPr>
                <w:noProof/>
                <w:webHidden/>
              </w:rPr>
              <w:fldChar w:fldCharType="separate"/>
            </w:r>
            <w:r w:rsidR="00954ED4">
              <w:rPr>
                <w:noProof/>
                <w:webHidden/>
              </w:rPr>
              <w:t>74</w:t>
            </w:r>
            <w:r>
              <w:rPr>
                <w:noProof/>
                <w:webHidden/>
              </w:rPr>
              <w:fldChar w:fldCharType="end"/>
            </w:r>
          </w:hyperlink>
        </w:p>
        <w:p w:rsidR="00797743" w:rsidRDefault="00797743">
          <w:pPr>
            <w:pStyle w:val="21"/>
            <w:tabs>
              <w:tab w:val="right" w:leader="dot" w:pos="9345"/>
            </w:tabs>
            <w:rPr>
              <w:rFonts w:eastAsiaTheme="minorEastAsia"/>
              <w:noProof/>
              <w:lang w:eastAsia="ru-RU"/>
            </w:rPr>
          </w:pPr>
          <w:hyperlink w:anchor="_Toc22039512" w:history="1">
            <w:r w:rsidRPr="0072738F">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сентябрь 2019 года</w:t>
            </w:r>
            <w:r>
              <w:rPr>
                <w:noProof/>
                <w:webHidden/>
              </w:rPr>
              <w:tab/>
            </w:r>
            <w:r>
              <w:rPr>
                <w:noProof/>
                <w:webHidden/>
              </w:rPr>
              <w:fldChar w:fldCharType="begin"/>
            </w:r>
            <w:r>
              <w:rPr>
                <w:noProof/>
                <w:webHidden/>
              </w:rPr>
              <w:instrText xml:space="preserve"> PAGEREF _Toc22039512 \h </w:instrText>
            </w:r>
            <w:r>
              <w:rPr>
                <w:noProof/>
                <w:webHidden/>
              </w:rPr>
            </w:r>
            <w:r>
              <w:rPr>
                <w:noProof/>
                <w:webHidden/>
              </w:rPr>
              <w:fldChar w:fldCharType="separate"/>
            </w:r>
            <w:r w:rsidR="00954ED4">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22039486"/>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w:t>
      </w:r>
      <w:r w:rsidR="00EB1A9B">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2</w:t>
      </w:r>
      <w:r w:rsidR="00EB1A9B">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3</w:t>
      </w:r>
      <w:r w:rsidR="00EB1A9B">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4</w:t>
      </w:r>
      <w:r w:rsidR="00EB1A9B">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5</w:t>
      </w:r>
      <w:r w:rsidR="00EB1A9B">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6</w:t>
      </w:r>
      <w:r w:rsidR="00EB1A9B">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7</w:t>
      </w:r>
      <w:r w:rsidR="00EB1A9B">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22039487"/>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C327B">
        <w:t>16 266</w:t>
      </w:r>
      <w:r w:rsidRPr="004831A6">
        <w:t xml:space="preserve"> уникальн</w:t>
      </w:r>
      <w:r w:rsidR="009B0268">
        <w:t>ых</w:t>
      </w:r>
      <w:r w:rsidRPr="004831A6">
        <w:t xml:space="preserve"> предложени</w:t>
      </w:r>
      <w:r w:rsidR="000C327B">
        <w:t>й</w:t>
      </w:r>
      <w:r>
        <w:t xml:space="preserve"> к продаже, опубликованны</w:t>
      </w:r>
      <w:r w:rsidR="005B51A0">
        <w:t>х</w:t>
      </w:r>
      <w:r>
        <w:t xml:space="preserve"> в СМИ</w:t>
      </w:r>
      <w:r w:rsidR="0015184D">
        <w:t xml:space="preserve"> в </w:t>
      </w:r>
      <w:r w:rsidR="000C327B">
        <w:t>сентябре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8</w:t>
      </w:r>
      <w:r w:rsidR="00EB1A9B">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0C327B" w:rsidRPr="000C327B" w:rsidTr="000C327B">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0C327B" w:rsidRPr="000C327B" w:rsidTr="000C327B">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3-комн.</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6 859</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2 567</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2 486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1 806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60 032</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61 768</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58 438</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59 759</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5 363</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2 002</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1 805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1 556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40 715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41 728</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40 256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39 943</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720</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207</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297</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216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39 941</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40 240</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39 579</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40 151</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1 320</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407</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515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398</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34 709</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35 135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33 668</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35 619</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601</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213</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222</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166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28 329</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29 250</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27 318</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28 499</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183</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48</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76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59</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38 029</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41 961</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37 352</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35 703</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196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67</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89</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40</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23 131</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24 425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22 557</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22 242</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434</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143</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175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116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31 406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30 179</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31 107</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33 368</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474</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160</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192</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122</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25 719</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25 493</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25 741</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25 979</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116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34</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27 956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29 588</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27 121</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27 287</w:t>
            </w:r>
          </w:p>
        </w:tc>
      </w:tr>
      <w:tr w:rsidR="000C327B" w:rsidRPr="000C327B" w:rsidTr="000C327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16 266</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5 851</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5 902</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4 513</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46 863</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48 555</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45 671</w:t>
            </w:r>
          </w:p>
        </w:tc>
        <w:tc>
          <w:tcPr>
            <w:tcW w:w="451" w:type="pct"/>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sz w:val="18"/>
                <w:szCs w:val="18"/>
                <w:lang w:eastAsia="ru-RU"/>
              </w:rPr>
            </w:pPr>
            <w:r w:rsidRPr="000C327B">
              <w:rPr>
                <w:rFonts w:ascii="Calibri" w:eastAsia="Times New Roman" w:hAnsi="Calibri" w:cs="Calibri"/>
                <w:color w:val="000000"/>
                <w:sz w:val="18"/>
                <w:szCs w:val="18"/>
                <w:lang w:eastAsia="ru-RU"/>
              </w:rPr>
              <w:t>46 226</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w:t>
      </w:r>
      <w:r w:rsidR="00EB1A9B">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0C327B" w:rsidP="00D52789">
      <w:pPr>
        <w:spacing w:after="0" w:line="360" w:lineRule="auto"/>
        <w:jc w:val="center"/>
      </w:pPr>
      <w:r>
        <w:rPr>
          <w:noProof/>
          <w:lang w:eastAsia="ru-RU"/>
        </w:rPr>
        <w:drawing>
          <wp:inline distT="0" distB="0" distL="0" distR="0" wp14:anchorId="01F47FA0" wp14:editId="3477FA47">
            <wp:extent cx="4937760" cy="2083241"/>
            <wp:effectExtent l="0" t="0" r="1524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w:t>
      </w:r>
      <w:r w:rsidR="00EB1A9B">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0C327B" w:rsidP="00D52789">
      <w:pPr>
        <w:spacing w:after="0" w:line="360" w:lineRule="auto"/>
        <w:jc w:val="center"/>
      </w:pPr>
      <w:r>
        <w:rPr>
          <w:noProof/>
          <w:lang w:eastAsia="ru-RU"/>
        </w:rPr>
        <w:drawing>
          <wp:inline distT="0" distB="0" distL="0" distR="0" wp14:anchorId="7B5CDB57" wp14:editId="1AAC3B10">
            <wp:extent cx="5939625" cy="2695492"/>
            <wp:effectExtent l="0" t="0" r="23495"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w:t>
      </w:r>
      <w:r w:rsidR="00EB1A9B">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0C327B" w:rsidP="00A424D9">
      <w:pPr>
        <w:spacing w:after="0" w:line="360" w:lineRule="auto"/>
        <w:jc w:val="center"/>
      </w:pPr>
      <w:r>
        <w:rPr>
          <w:noProof/>
          <w:lang w:eastAsia="ru-RU"/>
        </w:rPr>
        <w:drawing>
          <wp:inline distT="0" distB="0" distL="0" distR="0" wp14:anchorId="1B97A70C" wp14:editId="7C46D33B">
            <wp:extent cx="5940425" cy="2512526"/>
            <wp:effectExtent l="0" t="0" r="2222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4</w:t>
      </w:r>
      <w:r w:rsidR="00EB1A9B">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0C327B" w:rsidP="00A424D9">
      <w:pPr>
        <w:spacing w:after="0" w:line="360" w:lineRule="auto"/>
        <w:jc w:val="center"/>
      </w:pPr>
      <w:r>
        <w:rPr>
          <w:noProof/>
          <w:lang w:eastAsia="ru-RU"/>
        </w:rPr>
        <w:drawing>
          <wp:inline distT="0" distB="0" distL="0" distR="0" wp14:anchorId="2D961EA7" wp14:editId="3B7DCF4E">
            <wp:extent cx="9024730" cy="3601941"/>
            <wp:effectExtent l="0" t="0" r="2413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9</w:t>
      </w:r>
      <w:r w:rsidR="00EB1A9B">
        <w:rPr>
          <w:noProof/>
        </w:rPr>
        <w:fldChar w:fldCharType="end"/>
      </w:r>
    </w:p>
    <w:tbl>
      <w:tblPr>
        <w:tblW w:w="6294" w:type="dxa"/>
        <w:jc w:val="center"/>
        <w:tblInd w:w="93" w:type="dxa"/>
        <w:tblLook w:val="04A0" w:firstRow="1" w:lastRow="0" w:firstColumn="1" w:lastColumn="0" w:noHBand="0" w:noVBand="1"/>
      </w:tblPr>
      <w:tblGrid>
        <w:gridCol w:w="1845"/>
        <w:gridCol w:w="1295"/>
        <w:gridCol w:w="3154"/>
      </w:tblGrid>
      <w:tr w:rsidR="000C327B" w:rsidRPr="000C327B" w:rsidTr="000C327B">
        <w:trPr>
          <w:trHeight w:val="65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lang w:eastAsia="ru-RU"/>
              </w:rPr>
            </w:pPr>
            <w:r w:rsidRPr="000C327B">
              <w:rPr>
                <w:rFonts w:ascii="Calibri" w:eastAsia="Times New Roman" w:hAnsi="Calibri" w:cs="Calibri"/>
                <w:color w:val="000000"/>
                <w:lang w:eastAsia="ru-RU"/>
              </w:rPr>
              <w:t>Количество жителей (тыс. чел.)</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0C327B" w:rsidRPr="000C327B" w:rsidRDefault="000C327B" w:rsidP="000C327B">
            <w:pPr>
              <w:spacing w:after="0" w:line="240" w:lineRule="auto"/>
              <w:jc w:val="center"/>
              <w:rPr>
                <w:rFonts w:ascii="Calibri" w:eastAsia="Times New Roman" w:hAnsi="Calibri" w:cs="Calibri"/>
                <w:color w:val="000000"/>
                <w:lang w:eastAsia="ru-RU"/>
              </w:rPr>
            </w:pPr>
            <w:r w:rsidRPr="000C327B">
              <w:rPr>
                <w:rFonts w:ascii="Calibri" w:eastAsia="Times New Roman" w:hAnsi="Calibri" w:cs="Calibri"/>
                <w:color w:val="000000"/>
                <w:lang w:eastAsia="ru-RU"/>
              </w:rPr>
              <w:t>Средняя удельная цена предложения 1 кв.м общей площади, руб.</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1 156,5</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60 032</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702,7</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40 715</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103,0</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39 941</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169,5</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34 709</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56,6</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28 329</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58,3</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38 029</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26,5</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23 131</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47,0</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31 406</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72,2</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25 719</w:t>
            </w:r>
          </w:p>
        </w:tc>
      </w:tr>
      <w:tr w:rsidR="000C327B" w:rsidRPr="000C327B" w:rsidTr="000C327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rPr>
                <w:rFonts w:ascii="Calibri" w:eastAsia="Times New Roman" w:hAnsi="Calibri" w:cs="Calibri"/>
                <w:color w:val="000000"/>
                <w:lang w:eastAsia="ru-RU"/>
              </w:rPr>
            </w:pPr>
            <w:r w:rsidRPr="000C327B">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29,0</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27 956</w:t>
            </w:r>
          </w:p>
        </w:tc>
      </w:tr>
      <w:tr w:rsidR="000C327B" w:rsidRPr="000C327B" w:rsidTr="000C327B">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327B" w:rsidRPr="000C327B" w:rsidRDefault="000C327B" w:rsidP="000C327B">
            <w:pPr>
              <w:spacing w:after="0" w:line="240" w:lineRule="auto"/>
              <w:jc w:val="center"/>
              <w:rPr>
                <w:rFonts w:ascii="Calibri" w:eastAsia="Times New Roman" w:hAnsi="Calibri" w:cs="Calibri"/>
                <w:color w:val="000000"/>
                <w:lang w:eastAsia="ru-RU"/>
              </w:rPr>
            </w:pPr>
            <w:r w:rsidRPr="000C327B">
              <w:rPr>
                <w:rFonts w:ascii="Calibri" w:eastAsia="Times New Roman" w:hAnsi="Calibri" w:cs="Calibri"/>
                <w:color w:val="000000"/>
                <w:lang w:eastAsia="ru-RU"/>
              </w:rPr>
              <w:t>Коэфф. корреляции</w:t>
            </w:r>
          </w:p>
        </w:tc>
        <w:tc>
          <w:tcPr>
            <w:tcW w:w="3154" w:type="dxa"/>
            <w:tcBorders>
              <w:top w:val="nil"/>
              <w:left w:val="nil"/>
              <w:bottom w:val="single" w:sz="4" w:space="0" w:color="auto"/>
              <w:right w:val="single" w:sz="4" w:space="0" w:color="auto"/>
            </w:tcBorders>
            <w:shd w:val="clear" w:color="auto" w:fill="auto"/>
            <w:noWrap/>
            <w:vAlign w:val="bottom"/>
            <w:hideMark/>
          </w:tcPr>
          <w:p w:rsidR="000C327B" w:rsidRPr="000C327B" w:rsidRDefault="000C327B" w:rsidP="000C327B">
            <w:pPr>
              <w:spacing w:after="0" w:line="240" w:lineRule="auto"/>
              <w:jc w:val="right"/>
              <w:rPr>
                <w:rFonts w:ascii="Calibri" w:eastAsia="Times New Roman" w:hAnsi="Calibri" w:cs="Calibri"/>
                <w:color w:val="000000"/>
                <w:lang w:eastAsia="ru-RU"/>
              </w:rPr>
            </w:pPr>
            <w:r w:rsidRPr="000C327B">
              <w:rPr>
                <w:rFonts w:ascii="Calibri" w:eastAsia="Times New Roman" w:hAnsi="Calibri" w:cs="Calibri"/>
                <w:color w:val="000000"/>
                <w:lang w:eastAsia="ru-RU"/>
              </w:rPr>
              <w:t>0,872376</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5</w:t>
      </w:r>
      <w:r w:rsidR="00EB1A9B">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0C327B" w:rsidP="00A1477F">
      <w:pPr>
        <w:spacing w:after="0" w:line="360" w:lineRule="auto"/>
        <w:jc w:val="center"/>
      </w:pPr>
      <w:r>
        <w:rPr>
          <w:noProof/>
          <w:lang w:eastAsia="ru-RU"/>
        </w:rPr>
        <w:drawing>
          <wp:inline distT="0" distB="0" distL="0" distR="0" wp14:anchorId="3CD2E750" wp14:editId="704421CC">
            <wp:extent cx="5406887" cy="3212327"/>
            <wp:effectExtent l="0" t="0" r="22860" b="266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10</w:t>
      </w:r>
      <w:r w:rsidR="00EB1A9B">
        <w:rPr>
          <w:noProof/>
        </w:rPr>
        <w:fldChar w:fldCharType="end"/>
      </w:r>
    </w:p>
    <w:tbl>
      <w:tblPr>
        <w:tblW w:w="15140" w:type="dxa"/>
        <w:tblInd w:w="93" w:type="dxa"/>
        <w:tblLook w:val="04A0" w:firstRow="1" w:lastRow="0" w:firstColumn="1" w:lastColumn="0" w:noHBand="0" w:noVBand="1"/>
      </w:tblPr>
      <w:tblGrid>
        <w:gridCol w:w="2660"/>
        <w:gridCol w:w="960"/>
        <w:gridCol w:w="960"/>
        <w:gridCol w:w="960"/>
        <w:gridCol w:w="960"/>
        <w:gridCol w:w="960"/>
        <w:gridCol w:w="960"/>
        <w:gridCol w:w="960"/>
        <w:gridCol w:w="960"/>
        <w:gridCol w:w="960"/>
        <w:gridCol w:w="960"/>
        <w:gridCol w:w="960"/>
        <w:gridCol w:w="960"/>
        <w:gridCol w:w="960"/>
      </w:tblGrid>
      <w:tr w:rsidR="000C327B" w:rsidRPr="00986B1C" w:rsidTr="00986B1C">
        <w:trPr>
          <w:trHeight w:val="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Городской округ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сен.18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окт.18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ноя.18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дек.18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янв.19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фев.19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мар.19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апр.19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май.19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июн.19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июл.19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авг.19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сен.19</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Самара</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58 975р.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59 012р.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59 320р.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60 383р.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60 127р.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60 252р.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59 619р.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59 927р.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59 864р.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60 309р.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59 922р.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61 020р.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60 032р.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Тольятти</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39 899р.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39 835р.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39 861р.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40 088р.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40 374р.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40 799р.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40 873р.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40 600р.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40 556р.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40 416р.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40 624р.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40 577р.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40 715р.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Новокуйбышевск</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39 045р.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38 332р.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38 745р.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39 045р.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39 528р.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40 473р.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39 774р.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39 932р.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40 129р.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40 141р.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39 773р.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39 931р.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39 941р.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Сызрань</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35 308р.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35 079р.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35 323р.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35 562р.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35 654р.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35 910р.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36 046р.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35 696р.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35 603р.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35 193р.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34 906р.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34 833р.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34 709р.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Жигулевск</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28 145р.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27 887р.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28 515р.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27 912р.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28 424р.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28 151р.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28 672р.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27 942р.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28 143р.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28 416р.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28 319р.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28 251р.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28 329р.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Кинель</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37 313р.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35 340р.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35 712р.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35 486р.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35 758р.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37 061р.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37 242р.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36 703р.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37 610р.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37 499р.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38 013р.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37 750р.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38 029р.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Октябрьск</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23 085р.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23 401р.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23 256р.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22 906р.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22 798р.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23 137р.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23 009р.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23 049р.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22 506р.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22 282р.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23 141р.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23 040р.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23 131р.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Отрадный</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30 476р.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32 134р.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31 289р.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31 341р.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31 549р.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31 730р.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31 692р.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32 081р.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31 762р.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31 531р.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31 711р.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31 591р.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31 406р.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Чапаевск</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26 481р.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25 912р.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26 337р.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26 223р.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26 310р.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26 066р.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26 533р.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26 524р.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25 971р.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26 006р.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25 966р.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25 847р.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25 719р.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Похвистнево</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27 167р.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27 469р.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27 498р.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27 347р.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28 044р.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28 569р.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28 128р.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27 964р.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28 970р.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28 663р.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28 806р.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28 609р.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27 956р.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47 703р.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47 836р.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46 021р.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47 078р.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46 311р.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46 664р.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46 785р.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47 423р.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47 760р.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47 081р.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46 678р.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47 082р.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46 863р.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Динамика средневзвешенной цены предложения, руб.</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73р.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133р.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-1 815р.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1 057р.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-766р.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353р.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121р.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638р.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337р.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-679р.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-403р.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404р.</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-219р.</w:t>
            </w:r>
          </w:p>
        </w:tc>
      </w:tr>
      <w:tr w:rsidR="000C327B" w:rsidRPr="00986B1C" w:rsidTr="00986B1C">
        <w:trPr>
          <w:trHeight w:val="2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0C327B" w:rsidRPr="00986B1C" w:rsidRDefault="000C327B" w:rsidP="000C327B">
            <w:pPr>
              <w:spacing w:after="0" w:line="240" w:lineRule="auto"/>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Динамика средневзвешенной цены предложения, %</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0,15%</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0,28%</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-1,63%</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0,76%</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0,26%</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1,36%</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0,71%</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-1,42%</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-0,86%</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0,87%</w:t>
            </w:r>
          </w:p>
        </w:tc>
        <w:tc>
          <w:tcPr>
            <w:tcW w:w="960" w:type="dxa"/>
            <w:tcBorders>
              <w:top w:val="nil"/>
              <w:left w:val="nil"/>
              <w:bottom w:val="single" w:sz="4" w:space="0" w:color="auto"/>
              <w:right w:val="single" w:sz="4" w:space="0" w:color="auto"/>
            </w:tcBorders>
            <w:shd w:val="clear" w:color="auto" w:fill="auto"/>
            <w:noWrap/>
            <w:vAlign w:val="bottom"/>
            <w:hideMark/>
          </w:tcPr>
          <w:p w:rsidR="000C327B" w:rsidRPr="00986B1C" w:rsidRDefault="000C327B" w:rsidP="000C327B">
            <w:pPr>
              <w:spacing w:after="0" w:line="240" w:lineRule="auto"/>
              <w:jc w:val="right"/>
              <w:rPr>
                <w:rFonts w:ascii="Calibri" w:eastAsia="Times New Roman" w:hAnsi="Calibri" w:cs="Calibri"/>
                <w:color w:val="000000"/>
                <w:sz w:val="18"/>
                <w:szCs w:val="18"/>
                <w:lang w:eastAsia="ru-RU"/>
              </w:rPr>
            </w:pPr>
            <w:r w:rsidRPr="00986B1C">
              <w:rPr>
                <w:rFonts w:ascii="Calibri" w:eastAsia="Times New Roman" w:hAnsi="Calibri" w:cs="Calibri"/>
                <w:color w:val="000000"/>
                <w:sz w:val="18"/>
                <w:szCs w:val="18"/>
                <w:lang w:eastAsia="ru-RU"/>
              </w:rPr>
              <w:t>-0,47%</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w:t>
      </w:r>
      <w:r w:rsidR="00986B1C">
        <w:rPr>
          <w:i/>
        </w:rPr>
        <w:t xml:space="preserve">е </w:t>
      </w:r>
      <w:r w:rsidRPr="002F59B7">
        <w:rPr>
          <w:i/>
        </w:rPr>
        <w:t>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6</w:t>
      </w:r>
      <w:r w:rsidR="00EB1A9B">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EA3E4E" w:rsidP="003923CF">
      <w:pPr>
        <w:spacing w:after="0" w:line="360" w:lineRule="auto"/>
        <w:jc w:val="center"/>
      </w:pPr>
      <w:r>
        <w:rPr>
          <w:noProof/>
          <w:lang w:eastAsia="ru-RU"/>
        </w:rPr>
        <w:drawing>
          <wp:inline distT="0" distB="0" distL="0" distR="0" wp14:anchorId="74C3C30E" wp14:editId="4A7EDBC1">
            <wp:extent cx="8961120" cy="3800723"/>
            <wp:effectExtent l="0" t="0" r="1143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EB1A9B">
        <w:fldChar w:fldCharType="begin"/>
      </w:r>
      <w:r w:rsidR="00EB1A9B">
        <w:instrText xml:space="preserve"> SEQ Рисунок \* ARABIC </w:instrText>
      </w:r>
      <w:r w:rsidR="00EB1A9B">
        <w:fldChar w:fldCharType="separate"/>
      </w:r>
      <w:r w:rsidR="00954ED4">
        <w:rPr>
          <w:noProof/>
        </w:rPr>
        <w:t>7</w:t>
      </w:r>
      <w:r w:rsidR="00EB1A9B">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EA3E4E" w:rsidP="003923CF">
      <w:pPr>
        <w:spacing w:after="0" w:line="360" w:lineRule="auto"/>
        <w:jc w:val="center"/>
      </w:pPr>
      <w:r>
        <w:rPr>
          <w:noProof/>
          <w:lang w:eastAsia="ru-RU"/>
        </w:rPr>
        <w:drawing>
          <wp:inline distT="0" distB="0" distL="0" distR="0" wp14:anchorId="60867B5C" wp14:editId="2211E3C1">
            <wp:extent cx="9080390" cy="4389120"/>
            <wp:effectExtent l="0" t="0" r="26035"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EB1A9B">
        <w:fldChar w:fldCharType="begin"/>
      </w:r>
      <w:r w:rsidR="00EB1A9B">
        <w:instrText xml:space="preserve"> SEQ Рисунок \* ARABIC </w:instrText>
      </w:r>
      <w:r w:rsidR="00EB1A9B">
        <w:fldChar w:fldCharType="separate"/>
      </w:r>
      <w:r w:rsidR="00954ED4">
        <w:rPr>
          <w:noProof/>
        </w:rPr>
        <w:t>8</w:t>
      </w:r>
      <w:r w:rsidR="00EB1A9B">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EA3E4E" w:rsidP="008E3D6E">
      <w:pPr>
        <w:spacing w:after="0" w:line="360" w:lineRule="auto"/>
        <w:jc w:val="center"/>
      </w:pPr>
      <w:r>
        <w:rPr>
          <w:noProof/>
          <w:lang w:eastAsia="ru-RU"/>
        </w:rPr>
        <w:drawing>
          <wp:inline distT="0" distB="0" distL="0" distR="0" wp14:anchorId="53C3CC68" wp14:editId="48445B5B">
            <wp:extent cx="8841851" cy="4214191"/>
            <wp:effectExtent l="0" t="0" r="16510"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EB1A9B">
        <w:fldChar w:fldCharType="begin"/>
      </w:r>
      <w:r w:rsidR="00EB1A9B">
        <w:instrText xml:space="preserve"> SEQ Рисунок \* ARABIC </w:instrText>
      </w:r>
      <w:r w:rsidR="00EB1A9B">
        <w:fldChar w:fldCharType="separate"/>
      </w:r>
      <w:r w:rsidR="00954ED4">
        <w:rPr>
          <w:noProof/>
        </w:rPr>
        <w:t>9</w:t>
      </w:r>
      <w:r w:rsidR="00EB1A9B">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EA3E4E" w:rsidP="003923CF">
      <w:pPr>
        <w:spacing w:after="0" w:line="360" w:lineRule="auto"/>
        <w:jc w:val="center"/>
      </w:pPr>
      <w:r>
        <w:rPr>
          <w:noProof/>
          <w:lang w:eastAsia="ru-RU"/>
        </w:rPr>
        <w:drawing>
          <wp:inline distT="0" distB="0" distL="0" distR="0" wp14:anchorId="6C09DD34" wp14:editId="4AF23623">
            <wp:extent cx="8992926" cy="3904090"/>
            <wp:effectExtent l="0" t="0" r="17780" b="2032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22039488"/>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306829" w:rsidRDefault="00306829" w:rsidP="00306829">
      <w:pPr>
        <w:spacing w:after="0" w:line="360" w:lineRule="auto"/>
        <w:ind w:firstLine="709"/>
        <w:jc w:val="both"/>
      </w:pPr>
      <w:r>
        <w:t xml:space="preserve">В сентябре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(август 2019 года) носила отрицательный характер. Величина динамики средней удельной цены предложения составила 988 руб. (1,62%). </w:t>
      </w:r>
    </w:p>
    <w:p w:rsidR="00306829" w:rsidRDefault="00306829" w:rsidP="00306829">
      <w:pPr>
        <w:spacing w:after="0" w:line="360" w:lineRule="auto"/>
        <w:ind w:firstLine="709"/>
        <w:jc w:val="both"/>
      </w:pPr>
      <w:r>
        <w:t>По отношению к аналогичному периоду прошлого года (сентябрь 2018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1 057 рублей (1,79%).</w:t>
      </w:r>
    </w:p>
    <w:p w:rsidR="00306829" w:rsidRDefault="00306829" w:rsidP="00306829">
      <w:pPr>
        <w:spacing w:after="0" w:line="360" w:lineRule="auto"/>
        <w:ind w:firstLine="709"/>
        <w:jc w:val="both"/>
      </w:pPr>
      <w:r>
        <w:t>По отношению к началу 2019 года (январь 2019 года) динамика средней удельной цены предложения носит отрицательный характер, и составляет 95 рублей (0,16%).</w:t>
      </w:r>
    </w:p>
    <w:p w:rsidR="00306829" w:rsidRDefault="00306829" w:rsidP="00306829">
      <w:pPr>
        <w:spacing w:after="0" w:line="360" w:lineRule="auto"/>
        <w:ind w:firstLine="709"/>
        <w:jc w:val="both"/>
      </w:pPr>
      <w:r>
        <w:t>Значительная отрицательная коррекция, прошедшая относительно предыдущего месяца, обусловлена «отыгрыванием» рынком «сезонного» скачка цены, вызванного выводом на рынок «неуторгованных» предложений.</w:t>
      </w:r>
    </w:p>
    <w:p w:rsidR="0015113E" w:rsidRDefault="00306829" w:rsidP="00306829">
      <w:pPr>
        <w:spacing w:after="0" w:line="360" w:lineRule="auto"/>
        <w:ind w:firstLine="709"/>
        <w:jc w:val="both"/>
      </w:pPr>
      <w:r>
        <w:t>Несмотря на разнонаправленность динамики в отдельные периоды (на временном промежутке сентябрь 2018 – сентябрь 2019 г.г.), необходимо отметить тенденцию положительного тренда на вторичном рынке жилой недвижимости г. Самара, однако данный рост не компенсирует инфляцию</w:t>
      </w:r>
      <w:r w:rsidR="00A17A90">
        <w:t>.</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306829" w:rsidRDefault="00306829" w:rsidP="00306829">
      <w:pPr>
        <w:spacing w:after="0" w:line="360" w:lineRule="auto"/>
        <w:ind w:firstLine="709"/>
        <w:jc w:val="both"/>
      </w:pPr>
      <w:r>
        <w:t>В сентябре 2019 года вторичный рынок жилой недвижимости г. Тольятти характеризовался незначительной положительной динамикой средней удельной цены предложения. По отношению к предыдущему периоду (август 2019 года) рост средней удельной цены предложения составил 138 руб. (0,34%), что значительно ниже погрешности проводимых вычислений (0,42%).</w:t>
      </w:r>
    </w:p>
    <w:p w:rsidR="00306829" w:rsidRDefault="00306829" w:rsidP="00306829">
      <w:pPr>
        <w:spacing w:after="0" w:line="360" w:lineRule="auto"/>
        <w:ind w:firstLine="709"/>
        <w:jc w:val="both"/>
      </w:pPr>
      <w:r>
        <w:t>По отношению к аналогичному периоду прошлого года (сентябрь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815 рублей (2,04%).</w:t>
      </w:r>
    </w:p>
    <w:p w:rsidR="00306829" w:rsidRDefault="00306829" w:rsidP="00306829">
      <w:pPr>
        <w:spacing w:after="0" w:line="360" w:lineRule="auto"/>
        <w:ind w:firstLine="709"/>
        <w:jc w:val="both"/>
      </w:pPr>
      <w:r>
        <w:t>По отношению к началу года (январь 2019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341 рубль (2,04%).</w:t>
      </w:r>
    </w:p>
    <w:p w:rsidR="00306829" w:rsidRDefault="00306829" w:rsidP="00306829">
      <w:pPr>
        <w:spacing w:after="0" w:line="360" w:lineRule="auto"/>
        <w:ind w:firstLine="709"/>
        <w:jc w:val="both"/>
      </w:pPr>
      <w:r>
        <w:t xml:space="preserve">Начавшаяся с середины 2018 года тенденция роста средней удельной цены предложения, была продолжена в 2019 году, в марте 2019 средняя удельная цена предложения одного квадратного метра общей площади вплотную приблизилась к отметке 40 900 руб./кв.м. Однако, </w:t>
      </w:r>
      <w:r>
        <w:lastRenderedPageBreak/>
        <w:t>начиная с апреля, рост сменился отрицательной коррекцией, и в июне, средняя удельная цена предложения одного квадратного метра общей площади квартир в многоквартирных домах на вторичном рынке в г. Тольятти опустилась ниже отметки в 40 500 руб. Начиная с июля на вторичном рынке жилой недвижимости отмечаются разнонаправленные колебания средней удельной цены предложения одного квадратного метра общей площади квартир в многоквартирных домах. В сентябре значение средней удельной цены предложения составило 40 715 рублей.</w:t>
      </w:r>
    </w:p>
    <w:p w:rsidR="00C35666" w:rsidRDefault="00306829" w:rsidP="00306829">
      <w:pPr>
        <w:spacing w:after="0" w:line="360" w:lineRule="auto"/>
        <w:ind w:firstLine="709"/>
        <w:jc w:val="both"/>
      </w:pPr>
      <w:r>
        <w:t>Необходимо отметить, что положительная динамика, прошедшая относительно аналогичного периода прошлого года (сентябрь 2018 года) не покрывает прошедшую за данный период инфляцию</w:t>
      </w:r>
      <w:r w:rsidR="00A17A90">
        <w:t>.</w:t>
      </w:r>
    </w:p>
    <w:p w:rsidR="00D10614" w:rsidRDefault="00D10614"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306829" w:rsidRDefault="00306829" w:rsidP="00306829">
      <w:pPr>
        <w:spacing w:after="0" w:line="360" w:lineRule="auto"/>
        <w:ind w:firstLine="709"/>
        <w:jc w:val="both"/>
      </w:pPr>
      <w:r>
        <w:t>В сентябре 2019 динамика средней удельной цены предложения 1 кв.м общей площади новостроек носила положительный характер и составила 560 руб. (1,25%). Средняя удельная цена предложения одного квадратного метра новостроек в сентябре 2019 года составила величину, равную 45 238 рублей.</w:t>
      </w:r>
    </w:p>
    <w:p w:rsidR="00306829" w:rsidRDefault="00306829" w:rsidP="00306829">
      <w:pPr>
        <w:spacing w:after="0" w:line="360" w:lineRule="auto"/>
        <w:ind w:firstLine="709"/>
        <w:jc w:val="both"/>
      </w:pPr>
      <w:r>
        <w:t>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(48,9%), что при низкой средней удельной цене предложения в данном районе (39 405 руб./кв.м) значительно влияет на значение средней удельной цены предложения по городу в целом.</w:t>
      </w:r>
    </w:p>
    <w:p w:rsidR="00884400" w:rsidRDefault="00306829" w:rsidP="00306829">
      <w:pPr>
        <w:spacing w:after="0" w:line="360" w:lineRule="auto"/>
        <w:ind w:firstLine="709"/>
        <w:jc w:val="both"/>
      </w:pPr>
      <w:r>
        <w:t>По отношению к началу 2019 года (январь 2019 года) динамика средней удельной цены предложения носила отрицательный характер, и составила 1 399 рублей (3,00%)</w:t>
      </w:r>
      <w:r w:rsidR="00A17A90">
        <w:t>.</w:t>
      </w:r>
    </w:p>
    <w:p w:rsidR="00323429" w:rsidRDefault="00323429"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22039489"/>
      <w:r>
        <w:t>Данные официальной статистики</w:t>
      </w:r>
      <w:bookmarkEnd w:id="4"/>
      <w:bookmarkEnd w:id="5"/>
    </w:p>
    <w:p w:rsidR="00321425" w:rsidRDefault="00321425" w:rsidP="00321425">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11</w:t>
      </w:r>
      <w:r w:rsidR="00EB1A9B">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643292">
        <w:rPr>
          <w:b/>
        </w:rPr>
        <w:t>август</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0" w:type="auto"/>
        <w:jc w:val="center"/>
        <w:tblInd w:w="93" w:type="dxa"/>
        <w:tblLook w:val="04A0" w:firstRow="1" w:lastRow="0" w:firstColumn="1" w:lastColumn="0" w:noHBand="0" w:noVBand="1"/>
      </w:tblPr>
      <w:tblGrid>
        <w:gridCol w:w="3938"/>
        <w:gridCol w:w="1066"/>
        <w:gridCol w:w="880"/>
        <w:gridCol w:w="914"/>
        <w:gridCol w:w="1286"/>
        <w:gridCol w:w="1394"/>
      </w:tblGrid>
      <w:tr w:rsidR="00643292" w:rsidRPr="00643292" w:rsidTr="00643292">
        <w:trPr>
          <w:trHeight w:val="7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Август 2019 г.</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Август 2019 г. в % 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Январь-август 2019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Январь-август 2019 г. в % к январю-августу 2018 г.</w:t>
            </w:r>
          </w:p>
        </w:tc>
      </w:tr>
      <w:tr w:rsidR="00643292" w:rsidRPr="00643292" w:rsidTr="00643292">
        <w:trPr>
          <w:trHeight w:val="1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292" w:rsidRPr="00643292" w:rsidRDefault="00643292" w:rsidP="0064329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292" w:rsidRPr="00643292" w:rsidRDefault="00643292" w:rsidP="00643292">
            <w:pPr>
              <w:spacing w:after="0" w:line="240" w:lineRule="auto"/>
              <w:rPr>
                <w:rFonts w:ascii="Arial" w:eastAsia="Times New Roman" w:hAnsi="Arial" w:cs="Arial"/>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июлю 2019 г.</w:t>
            </w:r>
          </w:p>
        </w:tc>
        <w:tc>
          <w:tcPr>
            <w:tcW w:w="0" w:type="auto"/>
            <w:tcBorders>
              <w:top w:val="nil"/>
              <w:left w:val="nil"/>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августу 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292" w:rsidRPr="00643292" w:rsidRDefault="00643292" w:rsidP="00643292">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292" w:rsidRPr="00643292" w:rsidRDefault="00643292" w:rsidP="00643292">
            <w:pPr>
              <w:spacing w:after="0" w:line="240" w:lineRule="auto"/>
              <w:rPr>
                <w:rFonts w:ascii="Arial" w:eastAsia="Times New Roman" w:hAnsi="Arial" w:cs="Arial"/>
                <w:sz w:val="18"/>
                <w:szCs w:val="18"/>
                <w:lang w:eastAsia="ru-RU"/>
              </w:rPr>
            </w:pP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Оборот организаций,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298 240,6</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103,3</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108,9</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2 336 124,8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108,7</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Индекс промышленного производства, %</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101,8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105,7</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103,0</w:t>
            </w:r>
          </w:p>
        </w:tc>
      </w:tr>
      <w:tr w:rsidR="00643292" w:rsidRPr="00643292" w:rsidTr="00643292">
        <w:trPr>
          <w:trHeight w:val="10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 </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добыча полезных ископаемых</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30 868,4</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98,8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101,3</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247 536,8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108,6</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обрабатывающие производства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90 671,6</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105,2</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112,1</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711 568,2</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108,0</w:t>
            </w:r>
          </w:p>
        </w:tc>
      </w:tr>
      <w:tr w:rsidR="00643292" w:rsidRPr="00643292" w:rsidTr="00643292">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7 388,5</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100,8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103,9</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77 516,4</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95,2</w:t>
            </w:r>
          </w:p>
        </w:tc>
      </w:tr>
      <w:tr w:rsidR="00643292" w:rsidRPr="00643292" w:rsidTr="00643292">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4 183,6</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108,3</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116,2</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28 156,6</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125,4</w:t>
            </w:r>
          </w:p>
        </w:tc>
      </w:tr>
      <w:tr w:rsidR="00643292" w:rsidRPr="00643292" w:rsidTr="00643292">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15 549,8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98,9</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101,3</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80 308,9</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97,2</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Ввод в действие жилых домов, тыс. кв. м общей площади</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177,0</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в 2,5 р.</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134,0</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647,6</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72,6</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в т.ч. индивидуальными застройщиками</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76,4</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110,1</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в 1,8 р.</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442,1</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87,2</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Транспортировка и хранение,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16 487,1</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99,6</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103,1</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133 770,2</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117,3</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Деятельность в области информации и связи,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4 454,4</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99,8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106,8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35 694,3</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98,6</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Оборот розничной торговли,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58 829,3</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102,1</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101,2</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44 728,9</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101,0</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Оборот общественного питания,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2 247,5</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101,8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102,8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17 983,5</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103,4</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Оборот оптовой торговли,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104 149,6</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98,0</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97,5</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749 977,0</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99,8</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Объем платных услуг населению,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15 110,9</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99,9</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96,6</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120 926,7</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101,3</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Объем бытовых услуг,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1 178,8</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101,0</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100,1</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9 235,1</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101,2</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Индекс потребительских цен, %</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99,7</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104,2</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105,0</w:t>
            </w:r>
          </w:p>
        </w:tc>
      </w:tr>
      <w:tr w:rsidR="00643292" w:rsidRPr="00643292" w:rsidTr="00643292">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Индекс цен производителей промышленных товаров, %</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100,3</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102,5</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106,8</w:t>
            </w:r>
          </w:p>
        </w:tc>
      </w:tr>
      <w:tr w:rsidR="00643292" w:rsidRPr="00643292" w:rsidTr="00643292">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14,5</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96,9</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right"/>
              <w:rPr>
                <w:rFonts w:ascii="Arial" w:eastAsia="Times New Roman" w:hAnsi="Arial" w:cs="Arial"/>
                <w:sz w:val="18"/>
                <w:szCs w:val="18"/>
                <w:lang w:eastAsia="ru-RU"/>
              </w:rPr>
            </w:pPr>
            <w:r w:rsidRPr="00643292">
              <w:rPr>
                <w:rFonts w:ascii="Arial" w:eastAsia="Times New Roman" w:hAnsi="Arial" w:cs="Arial"/>
                <w:sz w:val="18"/>
                <w:szCs w:val="18"/>
                <w:lang w:eastAsia="ru-RU"/>
              </w:rPr>
              <w:t>106,0</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jc w:val="center"/>
              <w:rPr>
                <w:rFonts w:ascii="Arial" w:eastAsia="Times New Roman" w:hAnsi="Arial" w:cs="Arial"/>
                <w:sz w:val="18"/>
                <w:szCs w:val="18"/>
                <w:lang w:eastAsia="ru-RU"/>
              </w:rPr>
            </w:pPr>
            <w:r w:rsidRPr="00643292">
              <w:rPr>
                <w:rFonts w:ascii="Arial" w:eastAsia="Times New Roman" w:hAnsi="Arial" w:cs="Arial"/>
                <w:sz w:val="18"/>
                <w:szCs w:val="18"/>
                <w:lang w:eastAsia="ru-RU"/>
              </w:rPr>
              <w:t>х</w:t>
            </w:r>
          </w:p>
        </w:tc>
      </w:tr>
      <w:tr w:rsidR="00643292" w:rsidRPr="00643292" w:rsidTr="00643292">
        <w:trPr>
          <w:trHeight w:val="255"/>
          <w:jc w:val="center"/>
        </w:trPr>
        <w:tc>
          <w:tcPr>
            <w:tcW w:w="0" w:type="auto"/>
            <w:tcBorders>
              <w:top w:val="nil"/>
              <w:left w:val="nil"/>
              <w:bottom w:val="nil"/>
              <w:right w:val="nil"/>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8"/>
                <w:szCs w:val="18"/>
                <w:lang w:eastAsia="ru-RU"/>
              </w:rPr>
            </w:pPr>
          </w:p>
        </w:tc>
      </w:tr>
      <w:tr w:rsidR="00643292" w:rsidRPr="00643292" w:rsidTr="00643292">
        <w:trPr>
          <w:trHeight w:val="525"/>
          <w:jc w:val="center"/>
        </w:trPr>
        <w:tc>
          <w:tcPr>
            <w:tcW w:w="0" w:type="auto"/>
            <w:gridSpan w:val="6"/>
            <w:tcBorders>
              <w:top w:val="nil"/>
              <w:left w:val="nil"/>
              <w:bottom w:val="nil"/>
              <w:right w:val="nil"/>
            </w:tcBorders>
            <w:shd w:val="clear" w:color="auto" w:fill="auto"/>
            <w:vAlign w:val="bottom"/>
            <w:hideMark/>
          </w:tcPr>
          <w:p w:rsidR="00643292" w:rsidRPr="00643292" w:rsidRDefault="00643292" w:rsidP="00643292">
            <w:pPr>
              <w:spacing w:after="0" w:line="240" w:lineRule="auto"/>
              <w:rPr>
                <w:rFonts w:ascii="Arial" w:eastAsia="Times New Roman" w:hAnsi="Arial" w:cs="Arial"/>
                <w:sz w:val="18"/>
                <w:szCs w:val="18"/>
                <w:lang w:eastAsia="ru-RU"/>
              </w:rPr>
            </w:pPr>
            <w:r w:rsidRPr="00643292">
              <w:rPr>
                <w:rFonts w:ascii="Arial" w:eastAsia="Times New Roman" w:hAnsi="Arial" w:cs="Arial"/>
                <w:sz w:val="18"/>
                <w:szCs w:val="18"/>
                <w:vertAlign w:val="superscript"/>
                <w:lang w:eastAsia="ru-RU"/>
              </w:rPr>
              <w:t>1)</w:t>
            </w:r>
            <w:r w:rsidRPr="00643292">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643292">
      <w:pPr>
        <w:spacing w:after="0" w:line="360" w:lineRule="auto"/>
        <w:ind w:firstLine="709"/>
        <w:jc w:val="both"/>
      </w:pPr>
      <w:r>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643292">
        <w:t>январь-август 2019 года на территории Самарской области введено в эксплуатацию 6,5 тыс. новых квартир общей площадью 647,6 тыс. кв. метров, или 72,6% к соответствующему периоду прошлого года. Общая площадь жилых помещений в построенных индивидуальными застройщиками жилых домах составила 442,1 тыс. кв. метров, или 68,3% от общего объема жилья, введенного в январе-августе 2019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12</w:t>
      </w:r>
      <w:r w:rsidR="00EB1A9B">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000" w:type="pct"/>
        <w:jc w:val="center"/>
        <w:tblLook w:val="04A0" w:firstRow="1" w:lastRow="0" w:firstColumn="1" w:lastColumn="0" w:noHBand="0" w:noVBand="1"/>
      </w:tblPr>
      <w:tblGrid>
        <w:gridCol w:w="1257"/>
        <w:gridCol w:w="1023"/>
        <w:gridCol w:w="1457"/>
        <w:gridCol w:w="1273"/>
        <w:gridCol w:w="1644"/>
        <w:gridCol w:w="1273"/>
        <w:gridCol w:w="1644"/>
      </w:tblGrid>
      <w:tr w:rsidR="00643292" w:rsidRPr="00643292" w:rsidTr="00643292">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Введено, общей (полезной)</w:t>
            </w:r>
            <w:r w:rsidRPr="00643292">
              <w:rPr>
                <w:rFonts w:ascii="Arial" w:eastAsia="Times New Roman" w:hAnsi="Arial" w:cs="Arial"/>
                <w:sz w:val="16"/>
                <w:szCs w:val="16"/>
                <w:vertAlign w:val="superscript"/>
                <w:lang w:eastAsia="ru-RU"/>
              </w:rPr>
              <w:t>1)</w:t>
            </w:r>
            <w:r w:rsidRPr="00643292">
              <w:rPr>
                <w:rFonts w:ascii="Arial" w:eastAsia="Times New Roman" w:hAnsi="Arial" w:cs="Arial"/>
                <w:sz w:val="16"/>
                <w:szCs w:val="16"/>
                <w:lang w:eastAsia="ru-RU"/>
              </w:rPr>
              <w:t xml:space="preserve"> площади, тыс. м</w:t>
            </w:r>
            <w:r w:rsidRPr="00643292">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в т.ч. индивидуальное строительство в % к</w:t>
            </w:r>
          </w:p>
        </w:tc>
      </w:tr>
      <w:tr w:rsidR="00643292" w:rsidRPr="00643292" w:rsidTr="00643292">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643292" w:rsidRPr="00643292" w:rsidRDefault="00643292" w:rsidP="00643292">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соответствующему периоду 2018 г.</w:t>
            </w:r>
          </w:p>
        </w:tc>
        <w:tc>
          <w:tcPr>
            <w:tcW w:w="641" w:type="pct"/>
            <w:tcBorders>
              <w:top w:val="nil"/>
              <w:left w:val="nil"/>
              <w:bottom w:val="nil"/>
              <w:right w:val="single" w:sz="4"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соответствующему периоду 2018 г.</w:t>
            </w:r>
          </w:p>
        </w:tc>
      </w:tr>
      <w:tr w:rsidR="00643292" w:rsidRPr="00643292" w:rsidTr="00643292">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6"/>
                <w:szCs w:val="16"/>
                <w:lang w:eastAsia="ru-RU"/>
              </w:rPr>
            </w:pPr>
            <w:r w:rsidRPr="00643292">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39,6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37,0</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36,6</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29,5</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55,5</w:t>
            </w:r>
          </w:p>
        </w:tc>
      </w:tr>
      <w:tr w:rsidR="00643292" w:rsidRPr="00643292" w:rsidTr="00643292">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6"/>
                <w:szCs w:val="16"/>
                <w:lang w:eastAsia="ru-RU"/>
              </w:rPr>
            </w:pPr>
            <w:r w:rsidRPr="00643292">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79,4</w:t>
            </w:r>
          </w:p>
        </w:tc>
        <w:tc>
          <w:tcPr>
            <w:tcW w:w="789" w:type="pct"/>
            <w:tcBorders>
              <w:top w:val="nil"/>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48,6</w:t>
            </w:r>
          </w:p>
        </w:tc>
        <w:tc>
          <w:tcPr>
            <w:tcW w:w="633" w:type="pct"/>
            <w:tcBorders>
              <w:top w:val="nil"/>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в 2,0 р.</w:t>
            </w:r>
          </w:p>
        </w:tc>
        <w:tc>
          <w:tcPr>
            <w:tcW w:w="789" w:type="pct"/>
            <w:tcBorders>
              <w:top w:val="nil"/>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63,7</w:t>
            </w:r>
          </w:p>
        </w:tc>
        <w:tc>
          <w:tcPr>
            <w:tcW w:w="641" w:type="pct"/>
            <w:tcBorders>
              <w:top w:val="nil"/>
              <w:left w:val="nil"/>
              <w:bottom w:val="single" w:sz="4"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131,5</w:t>
            </w:r>
          </w:p>
        </w:tc>
        <w:tc>
          <w:tcPr>
            <w:tcW w:w="789" w:type="pct"/>
            <w:tcBorders>
              <w:top w:val="nil"/>
              <w:left w:val="nil"/>
              <w:bottom w:val="single" w:sz="4" w:space="0" w:color="auto"/>
              <w:right w:val="single" w:sz="8"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57,9</w:t>
            </w:r>
          </w:p>
        </w:tc>
      </w:tr>
      <w:tr w:rsidR="00643292" w:rsidRPr="00643292" w:rsidTr="00643292">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6"/>
                <w:szCs w:val="16"/>
                <w:lang w:eastAsia="ru-RU"/>
              </w:rPr>
            </w:pPr>
            <w:r w:rsidRPr="00643292">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97,8</w:t>
            </w:r>
          </w:p>
        </w:tc>
        <w:tc>
          <w:tcPr>
            <w:tcW w:w="789" w:type="pct"/>
            <w:tcBorders>
              <w:top w:val="nil"/>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54,7</w:t>
            </w:r>
          </w:p>
        </w:tc>
        <w:tc>
          <w:tcPr>
            <w:tcW w:w="633" w:type="pct"/>
            <w:tcBorders>
              <w:top w:val="nil"/>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123,1</w:t>
            </w:r>
          </w:p>
        </w:tc>
        <w:tc>
          <w:tcPr>
            <w:tcW w:w="789" w:type="pct"/>
            <w:tcBorders>
              <w:top w:val="nil"/>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80,6</w:t>
            </w:r>
          </w:p>
        </w:tc>
        <w:tc>
          <w:tcPr>
            <w:tcW w:w="641" w:type="pct"/>
            <w:tcBorders>
              <w:top w:val="nil"/>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112,5</w:t>
            </w:r>
          </w:p>
        </w:tc>
        <w:tc>
          <w:tcPr>
            <w:tcW w:w="789" w:type="pct"/>
            <w:tcBorders>
              <w:top w:val="nil"/>
              <w:left w:val="nil"/>
              <w:bottom w:val="nil"/>
              <w:right w:val="single" w:sz="8"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68,3</w:t>
            </w:r>
          </w:p>
        </w:tc>
      </w:tr>
      <w:tr w:rsidR="00643292" w:rsidRPr="00643292" w:rsidTr="0064329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6"/>
                <w:szCs w:val="16"/>
                <w:lang w:eastAsia="ru-RU"/>
              </w:rPr>
            </w:pPr>
            <w:r w:rsidRPr="00643292">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57,4</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56,4</w:t>
            </w:r>
          </w:p>
        </w:tc>
        <w:tc>
          <w:tcPr>
            <w:tcW w:w="633"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58,7</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89,6</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103,0</w:t>
            </w:r>
          </w:p>
        </w:tc>
        <w:tc>
          <w:tcPr>
            <w:tcW w:w="789" w:type="pct"/>
            <w:tcBorders>
              <w:top w:val="single" w:sz="4" w:space="0" w:color="auto"/>
              <w:left w:val="nil"/>
              <w:bottom w:val="nil"/>
              <w:right w:val="single" w:sz="8"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103,7</w:t>
            </w:r>
          </w:p>
        </w:tc>
      </w:tr>
      <w:tr w:rsidR="00643292" w:rsidRPr="00643292" w:rsidTr="0064329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6"/>
                <w:szCs w:val="16"/>
                <w:lang w:eastAsia="ru-RU"/>
              </w:rPr>
            </w:pPr>
            <w:r w:rsidRPr="00643292">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48,0</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47,3</w:t>
            </w:r>
          </w:p>
        </w:tc>
        <w:tc>
          <w:tcPr>
            <w:tcW w:w="633"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83,6</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84,9</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83,9</w:t>
            </w:r>
          </w:p>
        </w:tc>
        <w:tc>
          <w:tcPr>
            <w:tcW w:w="789" w:type="pct"/>
            <w:tcBorders>
              <w:top w:val="single" w:sz="4" w:space="0" w:color="auto"/>
              <w:left w:val="nil"/>
              <w:bottom w:val="nil"/>
              <w:right w:val="single" w:sz="8"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84,2</w:t>
            </w:r>
          </w:p>
        </w:tc>
      </w:tr>
      <w:tr w:rsidR="00643292" w:rsidRPr="00643292" w:rsidTr="0064329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6"/>
                <w:szCs w:val="16"/>
                <w:lang w:eastAsia="ru-RU"/>
              </w:rPr>
            </w:pPr>
            <w:r w:rsidRPr="00643292">
              <w:rPr>
                <w:rFonts w:ascii="Arial" w:eastAsia="Times New Roman" w:hAnsi="Arial" w:cs="Arial"/>
                <w:sz w:val="16"/>
                <w:szCs w:val="16"/>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78,5</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52,3</w:t>
            </w:r>
          </w:p>
        </w:tc>
        <w:tc>
          <w:tcPr>
            <w:tcW w:w="633"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в 1,6 р.</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88,7</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110,7</w:t>
            </w:r>
          </w:p>
        </w:tc>
        <w:tc>
          <w:tcPr>
            <w:tcW w:w="789" w:type="pct"/>
            <w:tcBorders>
              <w:top w:val="single" w:sz="4" w:space="0" w:color="auto"/>
              <w:left w:val="nil"/>
              <w:bottom w:val="nil"/>
              <w:right w:val="single" w:sz="8"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88,1</w:t>
            </w:r>
          </w:p>
        </w:tc>
      </w:tr>
      <w:tr w:rsidR="00643292" w:rsidRPr="00643292" w:rsidTr="0064329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6"/>
                <w:szCs w:val="16"/>
                <w:lang w:eastAsia="ru-RU"/>
              </w:rPr>
            </w:pPr>
            <w:r w:rsidRPr="00643292">
              <w:rPr>
                <w:rFonts w:ascii="Arial" w:eastAsia="Times New Roman" w:hAnsi="Arial" w:cs="Arial"/>
                <w:sz w:val="16"/>
                <w:szCs w:val="16"/>
                <w:lang w:eastAsia="ru-RU"/>
              </w:rPr>
              <w:t>июль</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69,9</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69,4</w:t>
            </w:r>
          </w:p>
        </w:tc>
        <w:tc>
          <w:tcPr>
            <w:tcW w:w="633"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89,1</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35,6</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132,6</w:t>
            </w:r>
          </w:p>
        </w:tc>
        <w:tc>
          <w:tcPr>
            <w:tcW w:w="789" w:type="pct"/>
            <w:tcBorders>
              <w:top w:val="single" w:sz="4" w:space="0" w:color="auto"/>
              <w:left w:val="nil"/>
              <w:bottom w:val="nil"/>
              <w:right w:val="single" w:sz="8"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108,5</w:t>
            </w:r>
          </w:p>
        </w:tc>
      </w:tr>
      <w:tr w:rsidR="00643292" w:rsidRPr="00643292" w:rsidTr="0064329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6"/>
                <w:szCs w:val="16"/>
                <w:lang w:eastAsia="ru-RU"/>
              </w:rPr>
            </w:pPr>
            <w:r w:rsidRPr="00643292">
              <w:rPr>
                <w:rFonts w:ascii="Arial" w:eastAsia="Times New Roman" w:hAnsi="Arial" w:cs="Arial"/>
                <w:sz w:val="16"/>
                <w:szCs w:val="16"/>
                <w:lang w:eastAsia="ru-RU"/>
              </w:rPr>
              <w:t>август</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177,0</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76,4</w:t>
            </w:r>
          </w:p>
        </w:tc>
        <w:tc>
          <w:tcPr>
            <w:tcW w:w="633"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в 2,5 р.</w:t>
            </w:r>
          </w:p>
        </w:tc>
        <w:tc>
          <w:tcPr>
            <w:tcW w:w="789"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134,0</w:t>
            </w:r>
          </w:p>
        </w:tc>
        <w:tc>
          <w:tcPr>
            <w:tcW w:w="641" w:type="pct"/>
            <w:tcBorders>
              <w:top w:val="single" w:sz="4" w:space="0" w:color="auto"/>
              <w:left w:val="nil"/>
              <w:bottom w:val="nil"/>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110,1</w:t>
            </w:r>
          </w:p>
        </w:tc>
        <w:tc>
          <w:tcPr>
            <w:tcW w:w="789" w:type="pct"/>
            <w:tcBorders>
              <w:top w:val="single" w:sz="4" w:space="0" w:color="auto"/>
              <w:left w:val="nil"/>
              <w:bottom w:val="nil"/>
              <w:right w:val="single" w:sz="8"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в 1,8 р.</w:t>
            </w:r>
          </w:p>
        </w:tc>
      </w:tr>
      <w:tr w:rsidR="00643292" w:rsidRPr="00643292" w:rsidTr="00643292">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43292" w:rsidRPr="00643292" w:rsidRDefault="00643292" w:rsidP="00643292">
            <w:pPr>
              <w:spacing w:after="0" w:line="240" w:lineRule="auto"/>
              <w:rPr>
                <w:rFonts w:ascii="Arial" w:eastAsia="Times New Roman" w:hAnsi="Arial" w:cs="Arial"/>
                <w:sz w:val="16"/>
                <w:szCs w:val="16"/>
                <w:lang w:eastAsia="ru-RU"/>
              </w:rPr>
            </w:pPr>
            <w:r w:rsidRPr="00643292">
              <w:rPr>
                <w:rFonts w:ascii="Arial" w:eastAsia="Times New Roman" w:hAnsi="Arial" w:cs="Arial"/>
                <w:sz w:val="16"/>
                <w:szCs w:val="16"/>
                <w:lang w:eastAsia="ru-RU"/>
              </w:rPr>
              <w:t>январь-август</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647,6</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442,1</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72,6</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643292" w:rsidRPr="00643292" w:rsidRDefault="00643292" w:rsidP="00643292">
            <w:pPr>
              <w:spacing w:after="0" w:line="240" w:lineRule="auto"/>
              <w:jc w:val="center"/>
              <w:rPr>
                <w:rFonts w:ascii="Arial" w:eastAsia="Times New Roman" w:hAnsi="Arial" w:cs="Arial"/>
                <w:sz w:val="16"/>
                <w:szCs w:val="16"/>
                <w:lang w:eastAsia="ru-RU"/>
              </w:rPr>
            </w:pPr>
            <w:r w:rsidRPr="00643292">
              <w:rPr>
                <w:rFonts w:ascii="Arial" w:eastAsia="Times New Roman" w:hAnsi="Arial" w:cs="Arial"/>
                <w:sz w:val="16"/>
                <w:szCs w:val="16"/>
                <w:lang w:eastAsia="ru-RU"/>
              </w:rPr>
              <w:t>87,2</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22039490"/>
      <w:r>
        <w:t>Вторичный рынок жилья</w:t>
      </w:r>
      <w:bookmarkEnd w:id="6"/>
      <w:bookmarkEnd w:id="7"/>
    </w:p>
    <w:p w:rsidR="0009593A" w:rsidRDefault="0009593A" w:rsidP="0009593A">
      <w:pPr>
        <w:pStyle w:val="2"/>
        <w:jc w:val="center"/>
      </w:pPr>
      <w:bookmarkStart w:id="8" w:name="_Toc22039491"/>
      <w:r>
        <w:t>Городской округ Самара</w:t>
      </w:r>
      <w:bookmarkEnd w:id="8"/>
    </w:p>
    <w:p w:rsidR="0009593A" w:rsidRDefault="0009593A" w:rsidP="0009593A">
      <w:pPr>
        <w:pStyle w:val="3"/>
        <w:jc w:val="center"/>
      </w:pPr>
      <w:bookmarkStart w:id="9" w:name="_Toc397419401"/>
      <w:bookmarkStart w:id="10" w:name="_Toc22039492"/>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883133">
        <w:t>6 </w:t>
      </w:r>
      <w:r w:rsidR="0051467B">
        <w:t>859</w:t>
      </w:r>
      <w:r w:rsidR="00EE546D">
        <w:t xml:space="preserve"> </w:t>
      </w:r>
      <w:r>
        <w:t>уникальн</w:t>
      </w:r>
      <w:r w:rsidR="008128B2">
        <w:t>ы</w:t>
      </w:r>
      <w:r w:rsidR="00147870">
        <w:t>х</w:t>
      </w:r>
      <w:r>
        <w:t xml:space="preserve"> предложени</w:t>
      </w:r>
      <w:r w:rsidR="00883133">
        <w:t>й</w:t>
      </w:r>
      <w:r>
        <w:t>, опубликованны</w:t>
      </w:r>
      <w:r w:rsidR="00147870">
        <w:t>х</w:t>
      </w:r>
      <w:r>
        <w:t xml:space="preserve"> в </w:t>
      </w:r>
      <w:r w:rsidR="0051467B">
        <w:t>сентябре</w:t>
      </w:r>
      <w:r>
        <w:t xml:space="preserve"> 201</w:t>
      </w:r>
      <w:r w:rsidR="00991983">
        <w:t>9</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10</w:t>
      </w:r>
      <w:r w:rsidR="00EB1A9B">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51467B" w:rsidP="0009593A">
      <w:pPr>
        <w:spacing w:after="0" w:line="360" w:lineRule="auto"/>
        <w:jc w:val="center"/>
      </w:pPr>
      <w:r>
        <w:rPr>
          <w:noProof/>
          <w:lang w:eastAsia="ru-RU"/>
        </w:rPr>
        <w:drawing>
          <wp:inline distT="0" distB="0" distL="0" distR="0" wp14:anchorId="7B804C16" wp14:editId="3C623778">
            <wp:extent cx="5287618" cy="3896139"/>
            <wp:effectExtent l="0" t="0" r="2794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51467B">
        <w:t>20,1</w:t>
      </w:r>
      <w:r>
        <w:t xml:space="preserve">% приходится на </w:t>
      </w:r>
      <w:r w:rsidR="00883133">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11</w:t>
      </w:r>
      <w:r w:rsidR="00EB1A9B">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DA238A" w:rsidP="0009593A">
      <w:pPr>
        <w:spacing w:after="0" w:line="360" w:lineRule="auto"/>
        <w:jc w:val="center"/>
      </w:pPr>
      <w:r>
        <w:rPr>
          <w:noProof/>
          <w:lang w:eastAsia="ru-RU"/>
        </w:rPr>
        <w:drawing>
          <wp:inline distT="0" distB="0" distL="0" distR="0" wp14:anchorId="484C6761" wp14:editId="07A31F20">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DA238A">
        <w:t>50,1</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12</w:t>
      </w:r>
      <w:r w:rsidR="00EB1A9B">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DA238A" w:rsidP="0009593A">
      <w:pPr>
        <w:spacing w:after="0" w:line="360" w:lineRule="auto"/>
        <w:jc w:val="center"/>
      </w:pPr>
      <w:r>
        <w:rPr>
          <w:noProof/>
          <w:lang w:eastAsia="ru-RU"/>
        </w:rPr>
        <w:drawing>
          <wp:inline distT="0" distB="0" distL="0" distR="0" wp14:anchorId="55BA778A" wp14:editId="18EF8EA2">
            <wp:extent cx="5939625" cy="4818491"/>
            <wp:effectExtent l="0" t="0" r="23495" b="203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DA238A">
        <w:t>13,3</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94296F">
        <w:t>Железнодорожном</w:t>
      </w:r>
      <w:r w:rsidR="004C3079">
        <w:t xml:space="preserve"> район</w:t>
      </w:r>
      <w:r w:rsidR="00DA238A">
        <w:t>е</w:t>
      </w:r>
      <w:r w:rsidR="004C3079">
        <w:t xml:space="preserve"> – 0,1% от общего объема предложения</w:t>
      </w:r>
      <w:r>
        <w:t>.</w:t>
      </w:r>
    </w:p>
    <w:p w:rsidR="002B4C67" w:rsidRDefault="002B4C67" w:rsidP="0009593A">
      <w:pPr>
        <w:spacing w:after="0" w:line="360" w:lineRule="auto"/>
        <w:ind w:firstLine="709"/>
        <w:jc w:val="both"/>
      </w:pPr>
    </w:p>
    <w:p w:rsidR="004C3079" w:rsidRDefault="004C3079"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13</w:t>
      </w:r>
      <w:r w:rsidR="00EB1A9B">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DA238A" w:rsidP="0009593A">
      <w:pPr>
        <w:spacing w:after="0" w:line="360" w:lineRule="auto"/>
        <w:jc w:val="center"/>
      </w:pPr>
      <w:r>
        <w:rPr>
          <w:noProof/>
          <w:lang w:eastAsia="ru-RU"/>
        </w:rPr>
        <w:drawing>
          <wp:inline distT="0" distB="0" distL="0" distR="0" wp14:anchorId="5AC164B3" wp14:editId="17554086">
            <wp:extent cx="5939625" cy="5152445"/>
            <wp:effectExtent l="0" t="0" r="23495" b="1016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D23905">
        <w:t>Октябрьском</w:t>
      </w:r>
      <w:r>
        <w:t xml:space="preserve"> районе – </w:t>
      </w:r>
      <w:r w:rsidR="00DA238A">
        <w:t>7,9</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DA238A">
        <w:t>0,9</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22039493"/>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13</w:t>
      </w:r>
      <w:r w:rsidR="00EB1A9B">
        <w:rPr>
          <w:noProof/>
        </w:rPr>
        <w:fldChar w:fldCharType="end"/>
      </w:r>
    </w:p>
    <w:tbl>
      <w:tblPr>
        <w:tblW w:w="5000" w:type="pct"/>
        <w:jc w:val="center"/>
        <w:tblLook w:val="04A0" w:firstRow="1" w:lastRow="0" w:firstColumn="1" w:lastColumn="0" w:noHBand="0" w:noVBand="1"/>
      </w:tblPr>
      <w:tblGrid>
        <w:gridCol w:w="805"/>
        <w:gridCol w:w="2246"/>
        <w:gridCol w:w="3304"/>
        <w:gridCol w:w="804"/>
        <w:gridCol w:w="804"/>
        <w:gridCol w:w="804"/>
        <w:gridCol w:w="804"/>
      </w:tblGrid>
      <w:tr w:rsidR="00FF156D" w:rsidRPr="00FF156D" w:rsidTr="00FF156D">
        <w:trPr>
          <w:trHeight w:val="20"/>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3-комн.</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6 859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2 567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2 486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1 806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60 032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61 768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58 438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59 759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0,50%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0,75%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0,83%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320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96 317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96 496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97 268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95 606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2,17%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2,33%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3 435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1 528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1 090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817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62 825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63 220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62 548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62 455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0,61%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0,91%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197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296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58 343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62 151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59 592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55 096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0,94%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1 542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753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51 127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54 356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50 630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47 965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0,77%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497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48 235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48 439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48 150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48 253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59 168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59 321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50 644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2,35%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2,37%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13,01%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281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73 179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74 297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71 253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74 612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3,74%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3,80%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91 177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93 918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93 416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88 852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5,43%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3,04%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4,69%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206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66 626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70 147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64 705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66 414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2,32%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3,67%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80 931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83 202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79 944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80 705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1,92%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99 679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100 104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103 073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97 084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2,74%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5,14%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75 030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75 596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75 592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74 268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2,79%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3,01%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68 183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70 441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68 218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66 220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4,96%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4,93%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68 601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75 894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64 770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66 476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5,85%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8,87%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15,94%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67 446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72 223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66 864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66 613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11,51%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11,12%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8,43%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61 397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61 397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12,66%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12,66%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1 278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543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70 474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72 300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68 903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69 396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0,89%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97 238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94 970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92 365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101 567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3,71%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3,25%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9,12%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216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70 567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71 855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70 698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67 836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0,84%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2,01%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68 255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71 374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68 766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64 204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3,62%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6,77%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57 951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62 030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57 758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51 966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2,33%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3,77%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2,97%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4,98%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58 454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58 473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61 230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54 832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3,60%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11,17%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5,60%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75 740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75 740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62 746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64 692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60 424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63 061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2,06%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2,82%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66 254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65 643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65 138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69 343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3,77%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63 444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66 654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65 165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59 286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4,66%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3,82%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203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57 656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61 152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56 021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56 117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2,87%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52 775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62 324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48 500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55 468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26,45%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16,61%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15,42%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70 179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70 179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963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353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53 562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57 697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52 251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49 751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0,90%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362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57 395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60 198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56 427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53 434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54 527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56 951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56 602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51 566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3,91%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2,52%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274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49 195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53 989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48 344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46 165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2,32%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2,12%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44 766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47 822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43 482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43 833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3,57%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6,34%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5,05%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59 044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59 595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50 644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13,01%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1 377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530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393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59 546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61 856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58 541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57 591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0,81%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88 074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91 327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88 326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84 678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2,75%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5,56%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2,31%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6,80%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277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63 126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64 171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63 246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61 325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2,01%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1,96%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356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59 724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63 553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60 954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56 722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52 834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56 398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52 974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48 193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1,94%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3,04%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44 305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44 322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45 523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40 383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7,95%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8,85%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58 621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58 621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749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257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57 180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61 864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55 170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53 782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2,16%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260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62 707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65 084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61 022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60 584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3,29%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61 472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68 615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62 689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58 432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3,69%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9,49%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5,12%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5,40%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54 273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57 991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53 369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51 175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1,40%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46 021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49 728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45 965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44 919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5,06%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7,33%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65 008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65 008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5,20%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5,20%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694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44 674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44 630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44 770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44 596</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0,96%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217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46 740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45 997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47 903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46 862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3,63%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47 700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46 822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48 353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47 444</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2,54%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7,01%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5,12%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198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41 561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42 600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40 588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41 778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3,15%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2,76%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3,57%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35 617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34 567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35 596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37 162</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6,71%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12,38%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10,03%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15,37%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37 768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37 768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7,46%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457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43 512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46 863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42 281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40 965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3,03%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2,86%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2,90%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49 239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50 901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49 743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45 489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2,55%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3,79%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4,67%</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42 721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44 650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42 827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41 721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3,57%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10,00%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6,18%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4,19%</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158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80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35</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40 984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41 902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41 253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39 243</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2,40%</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4,78%</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3,63%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18</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33 249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36 155</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33 249</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32 121</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5,03%</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6,51%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7,02%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9,70%</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56D" w:rsidRPr="00FF156D" w:rsidRDefault="00FF156D" w:rsidP="00FF156D">
            <w:pPr>
              <w:spacing w:after="0" w:line="240" w:lineRule="auto"/>
              <w:jc w:val="center"/>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43 512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43 512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r w:rsidR="00FF156D" w:rsidRPr="00FF156D" w:rsidTr="00FF156D">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7,72%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jc w:val="right"/>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7,72%</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F156D" w:rsidRPr="00FF156D" w:rsidRDefault="00FF156D" w:rsidP="00FF156D">
            <w:pPr>
              <w:spacing w:after="0" w:line="240" w:lineRule="auto"/>
              <w:rPr>
                <w:rFonts w:ascii="Calibri" w:eastAsia="Times New Roman" w:hAnsi="Calibri" w:cs="Calibri"/>
                <w:color w:val="000000"/>
                <w:sz w:val="16"/>
                <w:szCs w:val="16"/>
                <w:lang w:eastAsia="ru-RU"/>
              </w:rPr>
            </w:pPr>
            <w:r w:rsidRPr="00FF156D">
              <w:rPr>
                <w:rFonts w:ascii="Calibri" w:eastAsia="Times New Roman" w:hAnsi="Calibri" w:cs="Calibri"/>
                <w:color w:val="000000"/>
                <w:sz w:val="16"/>
                <w:szCs w:val="16"/>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EE7B6A">
        <w:t>двух</w:t>
      </w:r>
      <w:r>
        <w:t>комнатных «</w:t>
      </w:r>
      <w:r w:rsidR="00596814">
        <w:t>элиток</w:t>
      </w:r>
      <w:r>
        <w:t xml:space="preserve">» в </w:t>
      </w:r>
      <w:r w:rsidR="00EE7B6A">
        <w:t>Ленинском</w:t>
      </w:r>
      <w:r>
        <w:t xml:space="preserve"> районе, а минимальная</w:t>
      </w:r>
      <w:r w:rsidR="00D70689">
        <w:t xml:space="preserve"> –</w:t>
      </w:r>
      <w:r>
        <w:t xml:space="preserve"> у </w:t>
      </w:r>
      <w:r w:rsidR="00147F87">
        <w:t>трех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14</w:t>
      </w:r>
      <w:r w:rsidR="00EB1A9B">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FF156D" w:rsidP="001F1BE9">
      <w:pPr>
        <w:spacing w:after="0" w:line="360" w:lineRule="auto"/>
        <w:ind w:left="-426" w:right="-314"/>
        <w:jc w:val="center"/>
      </w:pPr>
      <w:r>
        <w:rPr>
          <w:noProof/>
          <w:lang w:eastAsia="ru-RU"/>
        </w:rPr>
        <w:drawing>
          <wp:inline distT="0" distB="0" distL="0" distR="0" wp14:anchorId="3AF1FDEE" wp14:editId="70A7705F">
            <wp:extent cx="9565419" cy="4214192"/>
            <wp:effectExtent l="0" t="0" r="17145" b="1524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F156D" w:rsidRDefault="00FF156D" w:rsidP="001F1BE9">
      <w:pPr>
        <w:spacing w:after="0" w:line="360" w:lineRule="auto"/>
        <w:ind w:left="-426" w:right="-314"/>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15</w:t>
      </w:r>
      <w:r w:rsidR="00EB1A9B">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FF156D" w:rsidP="0009593A">
      <w:pPr>
        <w:spacing w:after="0" w:line="360" w:lineRule="auto"/>
        <w:jc w:val="center"/>
      </w:pPr>
      <w:r>
        <w:rPr>
          <w:noProof/>
          <w:lang w:eastAsia="ru-RU"/>
        </w:rPr>
        <w:drawing>
          <wp:inline distT="0" distB="0" distL="0" distR="0" wp14:anchorId="7316D7B0" wp14:editId="6ED79909">
            <wp:extent cx="5748793" cy="3116912"/>
            <wp:effectExtent l="0" t="0" r="23495" b="266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16</w:t>
      </w:r>
      <w:r w:rsidR="00EB1A9B">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FF156D" w:rsidP="0009593A">
      <w:pPr>
        <w:spacing w:after="0" w:line="360" w:lineRule="auto"/>
        <w:jc w:val="center"/>
      </w:pPr>
      <w:r>
        <w:rPr>
          <w:noProof/>
          <w:lang w:eastAsia="ru-RU"/>
        </w:rPr>
        <w:drawing>
          <wp:inline distT="0" distB="0" distL="0" distR="0" wp14:anchorId="5D9BCB0C" wp14:editId="16AC16A6">
            <wp:extent cx="5940425" cy="3619336"/>
            <wp:effectExtent l="0" t="0" r="22225" b="1968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17</w:t>
      </w:r>
      <w:r w:rsidR="00EB1A9B">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FF156D" w:rsidP="001F50C3">
      <w:pPr>
        <w:spacing w:after="0" w:line="360" w:lineRule="auto"/>
        <w:jc w:val="center"/>
      </w:pPr>
      <w:r>
        <w:rPr>
          <w:noProof/>
          <w:lang w:eastAsia="ru-RU"/>
        </w:rPr>
        <w:drawing>
          <wp:inline distT="0" distB="0" distL="0" distR="0" wp14:anchorId="20473792" wp14:editId="4CF1DCE7">
            <wp:extent cx="5939625" cy="4126727"/>
            <wp:effectExtent l="0" t="0" r="23495" b="266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FF156D">
        <w:t>91 177</w:t>
      </w:r>
      <w:r>
        <w:t xml:space="preserve"> «элитки», </w:t>
      </w:r>
      <w:r w:rsidR="00FF156D">
        <w:t>66 626</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FF156D">
        <w:t>99 679</w:t>
      </w:r>
      <w:r>
        <w:t xml:space="preserve"> «элитки», </w:t>
      </w:r>
      <w:r w:rsidR="00FF156D">
        <w:t>75 030</w:t>
      </w:r>
      <w:r>
        <w:t xml:space="preserve"> кирпичные «улучшенки»</w:t>
      </w:r>
      <w:r w:rsidR="00D7372E">
        <w:t>;</w:t>
      </w:r>
    </w:p>
    <w:p w:rsidR="00D7372E" w:rsidRDefault="00D7372E" w:rsidP="00D213AF">
      <w:pPr>
        <w:pStyle w:val="ac"/>
        <w:numPr>
          <w:ilvl w:val="0"/>
          <w:numId w:val="19"/>
        </w:numPr>
        <w:spacing w:after="0" w:line="360" w:lineRule="auto"/>
        <w:jc w:val="both"/>
      </w:pPr>
      <w:r>
        <w:t xml:space="preserve">Октябрьский район – </w:t>
      </w:r>
      <w:r w:rsidR="00FF156D">
        <w:t>97 238</w:t>
      </w:r>
      <w:r>
        <w:t xml:space="preserve"> «элитки», </w:t>
      </w:r>
      <w:r w:rsidR="00FF156D">
        <w:t>70 567</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FF156D">
        <w:t>33 249</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18</w:t>
      </w:r>
      <w:r w:rsidR="00EB1A9B">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FF156D" w:rsidP="00D213AF">
      <w:pPr>
        <w:spacing w:after="0" w:line="360" w:lineRule="auto"/>
        <w:jc w:val="center"/>
      </w:pPr>
      <w:r>
        <w:rPr>
          <w:noProof/>
          <w:lang w:eastAsia="ru-RU"/>
        </w:rPr>
        <w:drawing>
          <wp:inline distT="0" distB="0" distL="0" distR="0" wp14:anchorId="75F8641F" wp14:editId="545B8EF4">
            <wp:extent cx="5939625" cy="2091193"/>
            <wp:effectExtent l="0" t="0" r="23495" b="2349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19</w:t>
      </w:r>
      <w:r w:rsidR="00EB1A9B">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FF156D" w:rsidP="00D213AF">
      <w:pPr>
        <w:spacing w:after="0" w:line="360" w:lineRule="auto"/>
        <w:jc w:val="center"/>
      </w:pPr>
      <w:r>
        <w:rPr>
          <w:noProof/>
          <w:lang w:eastAsia="ru-RU"/>
        </w:rPr>
        <w:drawing>
          <wp:inline distT="0" distB="0" distL="0" distR="0" wp14:anchorId="195FEF41" wp14:editId="6393F814">
            <wp:extent cx="5939625" cy="2592126"/>
            <wp:effectExtent l="0" t="0" r="23495" b="1778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22039494"/>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0957C8">
        <w:t>сентябре</w:t>
      </w:r>
      <w:r>
        <w:t xml:space="preserve"> 201</w:t>
      </w:r>
      <w:r w:rsidR="00156443">
        <w:t>9</w:t>
      </w:r>
      <w:r>
        <w:t xml:space="preserve"> года </w:t>
      </w:r>
      <w:r w:rsidR="00D646C0">
        <w:t>прошл</w:t>
      </w:r>
      <w:r w:rsidR="007C2198">
        <w:t>а</w:t>
      </w:r>
      <w:r w:rsidR="00D646C0">
        <w:t xml:space="preserve"> </w:t>
      </w:r>
      <w:r w:rsidR="000957C8">
        <w:t>отрицательная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0957C8">
        <w:t>август</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0957C8">
        <w:t>988</w:t>
      </w:r>
      <w:r>
        <w:t xml:space="preserve"> руб. (</w:t>
      </w:r>
      <w:r w:rsidR="000957C8">
        <w:t>1,62</w:t>
      </w:r>
      <w:r>
        <w:t>%)</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20</w:t>
      </w:r>
      <w:r w:rsidR="00EB1A9B">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0957C8" w:rsidP="00FA0438">
      <w:pPr>
        <w:spacing w:after="0" w:line="360" w:lineRule="auto"/>
        <w:ind w:left="-426"/>
        <w:jc w:val="center"/>
      </w:pPr>
      <w:r>
        <w:rPr>
          <w:noProof/>
          <w:lang w:eastAsia="ru-RU"/>
        </w:rPr>
        <w:drawing>
          <wp:inline distT="0" distB="0" distL="0" distR="0" wp14:anchorId="25A080D0" wp14:editId="593D22AA">
            <wp:extent cx="5939624" cy="5072932"/>
            <wp:effectExtent l="0" t="0" r="23495" b="1397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8F52D5" w:rsidRDefault="008F52D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EB1A9B">
        <w:fldChar w:fldCharType="begin"/>
      </w:r>
      <w:r w:rsidR="00EB1A9B">
        <w:instrText xml:space="preserve"> SEQ Рисунок \* ARABIC </w:instrText>
      </w:r>
      <w:r w:rsidR="00EB1A9B">
        <w:fldChar w:fldCharType="separate"/>
      </w:r>
      <w:r w:rsidR="00954ED4">
        <w:rPr>
          <w:noProof/>
        </w:rPr>
        <w:t>21</w:t>
      </w:r>
      <w:r w:rsidR="00EB1A9B">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0957C8" w:rsidP="0009593A">
      <w:pPr>
        <w:spacing w:after="0" w:line="360" w:lineRule="auto"/>
        <w:jc w:val="center"/>
      </w:pPr>
      <w:r>
        <w:rPr>
          <w:noProof/>
          <w:lang w:eastAsia="ru-RU"/>
        </w:rPr>
        <w:drawing>
          <wp:inline distT="0" distB="0" distL="0" distR="0" wp14:anchorId="1BE631B5" wp14:editId="2B07F249">
            <wp:extent cx="5940425" cy="3703186"/>
            <wp:effectExtent l="0" t="0" r="2222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0957C8">
        <w:t>сентябрь</w:t>
      </w:r>
      <w:r w:rsidR="00512C91">
        <w:t xml:space="preserve"> 201</w:t>
      </w:r>
      <w:r w:rsidR="00791337">
        <w:t>8</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0957C8">
        <w:t>1 057</w:t>
      </w:r>
      <w:r w:rsidR="00112CFB">
        <w:t xml:space="preserve"> рубл</w:t>
      </w:r>
      <w:r w:rsidR="00916EE8">
        <w:t>ей</w:t>
      </w:r>
      <w:r w:rsidR="00112CFB">
        <w:t xml:space="preserve"> (</w:t>
      </w:r>
      <w:r w:rsidR="000957C8">
        <w:t>1,79</w:t>
      </w:r>
      <w:r w:rsidR="00112CFB">
        <w:t>%).</w:t>
      </w:r>
    </w:p>
    <w:p w:rsidR="00D449FA" w:rsidRDefault="00D449FA" w:rsidP="0009593A">
      <w:pPr>
        <w:spacing w:after="0" w:line="360" w:lineRule="auto"/>
        <w:ind w:firstLine="709"/>
        <w:jc w:val="both"/>
      </w:pPr>
      <w:r w:rsidRPr="00D449FA">
        <w:t xml:space="preserve">По отношению к </w:t>
      </w:r>
      <w:r>
        <w:t>началу</w:t>
      </w:r>
      <w:r w:rsidRPr="00D449FA">
        <w:t xml:space="preserve"> года (</w:t>
      </w:r>
      <w:r>
        <w:t>январь</w:t>
      </w:r>
      <w:r w:rsidRPr="00D449FA">
        <w:t xml:space="preserve"> 201</w:t>
      </w:r>
      <w:r>
        <w:t>9</w:t>
      </w:r>
      <w:r w:rsidRPr="00D449FA">
        <w:t xml:space="preserve"> года) </w:t>
      </w:r>
      <w:r w:rsidR="000957C8">
        <w:t>снижение</w:t>
      </w:r>
      <w:r w:rsidRPr="00D449FA">
        <w:t xml:space="preserve"> средней удельной цены предложения одного квадратного метра общей площади квартир в многоквартирных домах на вторичном рынке в г. Самара составил</w:t>
      </w:r>
      <w:r w:rsidR="000957C8">
        <w:t>о</w:t>
      </w:r>
      <w:r w:rsidRPr="00D449FA">
        <w:t xml:space="preserve"> </w:t>
      </w:r>
      <w:r w:rsidR="000957C8">
        <w:t>95</w:t>
      </w:r>
      <w:r w:rsidRPr="00D449FA">
        <w:t xml:space="preserve"> рубл</w:t>
      </w:r>
      <w:r w:rsidR="000957C8">
        <w:t>ей</w:t>
      </w:r>
      <w:r w:rsidRPr="00D449FA">
        <w:t xml:space="preserve"> (</w:t>
      </w:r>
      <w:r w:rsidR="000957C8">
        <w:t>0,17</w:t>
      </w:r>
      <w:r w:rsidRPr="00D449FA">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ке жилой недвижимости г. Самара, однако данный рост едва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14</w:t>
      </w:r>
      <w:r w:rsidR="00EB1A9B">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0957C8" w:rsidRPr="000957C8" w:rsidTr="000957C8">
        <w:trPr>
          <w:trHeight w:val="284"/>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сен.18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окт.18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ноя.18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дек.18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янв.19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фев.19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мар.19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апр.19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май.19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июн.19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июл.19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авг.19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сен.19</w:t>
            </w:r>
          </w:p>
        </w:tc>
      </w:tr>
      <w:tr w:rsidR="000957C8" w:rsidRPr="000957C8" w:rsidTr="000957C8">
        <w:trPr>
          <w:trHeight w:val="284"/>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58 975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59 012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59 320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60 383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60 127</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60 252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59 619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59 927</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59 864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60 309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59 922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61 020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60 032</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37</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1 063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-256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125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-633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445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-387</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1 098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-988</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0,06%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1,79%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-0,42%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-1,05%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0,74%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-0,64%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1,83%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-1,62%</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59 936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59 781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59 626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60 867</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60 789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60 714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60 644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61 314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60 928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61 424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61 306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62 318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61 768</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94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1 241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-78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-75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-70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670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-386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-118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1 012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-550</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2,08%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-0,13%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1,65%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-0,88%</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57 958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57 488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58 573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59 625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59 736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59 693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59 103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59 000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58 991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59 360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58 565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59 687</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58 438</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390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-471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1 086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1 052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-42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-103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369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-795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1 122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-1 249</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1,89%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1,80%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-0,99%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-1,34%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1,92%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-2,09%</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58 963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59 776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59 802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60 647</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59 766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60 315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58 880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59 138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59 541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60 041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59 746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60 969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59 759</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-596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813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26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845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-881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549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-1 436</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259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403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500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-294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1 223</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-1 211</w:t>
            </w:r>
          </w:p>
        </w:tc>
      </w:tr>
      <w:tr w:rsidR="000957C8" w:rsidRPr="000957C8" w:rsidTr="000957C8">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957C8" w:rsidRPr="000957C8" w:rsidRDefault="000957C8" w:rsidP="000957C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957C8" w:rsidRPr="000957C8" w:rsidRDefault="000957C8" w:rsidP="000957C8">
            <w:pPr>
              <w:spacing w:after="0" w:line="240" w:lineRule="auto"/>
              <w:jc w:val="center"/>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-1,00%</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1,38%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1,41%</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-1,45%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0,92%</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-2,38%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0,84%</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2,05%</w:t>
            </w:r>
          </w:p>
        </w:tc>
        <w:tc>
          <w:tcPr>
            <w:tcW w:w="264" w:type="pct"/>
            <w:tcBorders>
              <w:top w:val="nil"/>
              <w:left w:val="nil"/>
              <w:bottom w:val="single" w:sz="4" w:space="0" w:color="auto"/>
              <w:right w:val="single" w:sz="4" w:space="0" w:color="auto"/>
            </w:tcBorders>
            <w:shd w:val="clear" w:color="auto" w:fill="auto"/>
            <w:noWrap/>
            <w:vAlign w:val="bottom"/>
            <w:hideMark/>
          </w:tcPr>
          <w:p w:rsidR="000957C8" w:rsidRPr="000957C8" w:rsidRDefault="000957C8" w:rsidP="000957C8">
            <w:pPr>
              <w:spacing w:after="0" w:line="240" w:lineRule="auto"/>
              <w:jc w:val="right"/>
              <w:rPr>
                <w:rFonts w:ascii="Calibri" w:eastAsia="Times New Roman" w:hAnsi="Calibri" w:cs="Calibri"/>
                <w:color w:val="000000"/>
                <w:sz w:val="18"/>
                <w:szCs w:val="18"/>
                <w:lang w:eastAsia="ru-RU"/>
              </w:rPr>
            </w:pPr>
            <w:r w:rsidRPr="000957C8">
              <w:rPr>
                <w:rFonts w:ascii="Calibri" w:eastAsia="Times New Roman" w:hAnsi="Calibri" w:cs="Calibri"/>
                <w:color w:val="000000"/>
                <w:sz w:val="18"/>
                <w:szCs w:val="18"/>
                <w:lang w:eastAsia="ru-RU"/>
              </w:rPr>
              <w:t>-1,99%</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22039495"/>
      <w:r>
        <w:t>Городской округ Тольятти</w:t>
      </w:r>
      <w:bookmarkEnd w:id="15"/>
    </w:p>
    <w:p w:rsidR="00004D6E" w:rsidRDefault="00004D6E" w:rsidP="00004D6E">
      <w:pPr>
        <w:pStyle w:val="3"/>
        <w:jc w:val="center"/>
      </w:pPr>
      <w:bookmarkStart w:id="16" w:name="_Toc22039496"/>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CC232C">
        <w:t>5 </w:t>
      </w:r>
      <w:r w:rsidR="004A2C70">
        <w:t>363</w:t>
      </w:r>
      <w:r>
        <w:t xml:space="preserve"> уникальн</w:t>
      </w:r>
      <w:r w:rsidR="00D97534">
        <w:t>ых</w:t>
      </w:r>
      <w:r>
        <w:t xml:space="preserve"> предложени</w:t>
      </w:r>
      <w:r w:rsidR="004A12F6">
        <w:t>я</w:t>
      </w:r>
      <w:r>
        <w:t>, опубликованны</w:t>
      </w:r>
      <w:r w:rsidR="00D97534">
        <w:t>х</w:t>
      </w:r>
      <w:r>
        <w:t xml:space="preserve"> в </w:t>
      </w:r>
      <w:r w:rsidR="004A2C70">
        <w:t>сентябре</w:t>
      </w:r>
      <w:r>
        <w:t xml:space="preserve"> 201</w:t>
      </w:r>
      <w:r w:rsidR="001E2F28">
        <w:t>9</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22</w:t>
      </w:r>
      <w:r w:rsidR="00EB1A9B">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4A2C70" w:rsidP="00DE2470">
      <w:pPr>
        <w:spacing w:after="0" w:line="360" w:lineRule="auto"/>
        <w:jc w:val="center"/>
      </w:pPr>
      <w:r>
        <w:rPr>
          <w:noProof/>
          <w:lang w:eastAsia="ru-RU"/>
        </w:rPr>
        <w:drawing>
          <wp:inline distT="0" distB="0" distL="0" distR="0" wp14:anchorId="0E592E87" wp14:editId="48717C73">
            <wp:extent cx="4572000" cy="2743200"/>
            <wp:effectExtent l="3810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132279">
        <w:t>53,</w:t>
      </w:r>
      <w:r w:rsidR="004A2C70">
        <w:t>8</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23</w:t>
      </w:r>
      <w:r w:rsidR="00EB1A9B">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A60FA9" w:rsidP="00DE2470">
      <w:pPr>
        <w:spacing w:after="0" w:line="360" w:lineRule="auto"/>
        <w:jc w:val="center"/>
      </w:pPr>
      <w:r>
        <w:rPr>
          <w:noProof/>
          <w:lang w:eastAsia="ru-RU"/>
        </w:rPr>
        <w:drawing>
          <wp:inline distT="0" distB="0" distL="0" distR="0" wp14:anchorId="227E7A1B" wp14:editId="69AD1AC1">
            <wp:extent cx="4572000" cy="2505075"/>
            <wp:effectExtent l="3810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A60FA9">
        <w:t>36,0</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24</w:t>
      </w:r>
      <w:r w:rsidR="00EB1A9B">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5D189D" w:rsidP="00DE2470">
      <w:pPr>
        <w:spacing w:after="0" w:line="360" w:lineRule="auto"/>
        <w:jc w:val="center"/>
      </w:pPr>
      <w:r>
        <w:rPr>
          <w:noProof/>
          <w:lang w:eastAsia="ru-RU"/>
        </w:rPr>
        <w:drawing>
          <wp:inline distT="0" distB="0" distL="0" distR="0" wp14:anchorId="13EA062E" wp14:editId="0813667E">
            <wp:extent cx="5939625" cy="4993420"/>
            <wp:effectExtent l="0" t="0" r="23495" b="1714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5D189D">
        <w:t>22,5</w:t>
      </w:r>
      <w:r w:rsidRPr="00C176E8">
        <w:t>% от общего количества предложений</w:t>
      </w:r>
      <w:r>
        <w:t xml:space="preserve">, наименьшее – «сталинки» </w:t>
      </w:r>
      <w:r w:rsidR="00FD7E34">
        <w:t>в</w:t>
      </w:r>
      <w:r w:rsidR="00FB61CE">
        <w:t xml:space="preserve"> </w:t>
      </w:r>
      <w:r w:rsidR="00196837">
        <w:t xml:space="preserve">«Комсомольском» </w:t>
      </w:r>
      <w:r w:rsidR="00CC5576">
        <w:t>–</w:t>
      </w:r>
      <w:r w:rsidR="00132279">
        <w:t xml:space="preserve"> </w:t>
      </w:r>
      <w:r>
        <w:t>0,</w:t>
      </w:r>
      <w:r w:rsidR="00132279">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25</w:t>
      </w:r>
      <w:r w:rsidR="00EB1A9B">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5D189D" w:rsidP="00DE2470">
      <w:pPr>
        <w:spacing w:after="0" w:line="360" w:lineRule="auto"/>
        <w:jc w:val="center"/>
      </w:pPr>
      <w:r>
        <w:rPr>
          <w:noProof/>
          <w:lang w:eastAsia="ru-RU"/>
        </w:rPr>
        <w:drawing>
          <wp:inline distT="0" distB="0" distL="0" distR="0" wp14:anchorId="0B03406E" wp14:editId="17115B42">
            <wp:extent cx="5929314" cy="3505200"/>
            <wp:effectExtent l="0" t="0" r="1460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5A6FEC">
        <w:t>19,</w:t>
      </w:r>
      <w:r w:rsidR="005D189D">
        <w:t>6</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5D189D">
        <w:t>5</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22039497"/>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15</w:t>
      </w:r>
      <w:r w:rsidR="00EB1A9B">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741206" w:rsidRPr="00741206" w:rsidTr="00741206">
        <w:trPr>
          <w:trHeight w:val="758"/>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3-комн.</w:t>
            </w:r>
          </w:p>
        </w:tc>
      </w:tr>
      <w:tr w:rsidR="00741206" w:rsidRPr="00741206" w:rsidTr="0074120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5 363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2 002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1 805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1 556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40 715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41 728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40 256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39 943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0,42%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0,63%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0,76%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0,80%</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59 899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59 541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60 011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60 017</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1,77%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2,78%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1 532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643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507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382</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43 323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43 411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42 615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44 116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1,66%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1 931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741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569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621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41 578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42 962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41 846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39 681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0,56%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0,99%</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1 341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562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360</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36 116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37 531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35 597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35 279</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0,64%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0,94%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1,23%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113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37 553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37 727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39 539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35 438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1,63%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2,01%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1,85%</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37 138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39 090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36 517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37 047</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9,35%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7,31%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5,79%</w:t>
            </w:r>
          </w:p>
        </w:tc>
      </w:tr>
      <w:tr w:rsidR="00741206" w:rsidRPr="00741206" w:rsidTr="0074120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1 637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686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584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367</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37 899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37 904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37 325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38 804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0,77%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1,84%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59 535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59 801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59 126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59 844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2,41%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4,28%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470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209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99</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38 939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37 961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38 860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41 131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2,05%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3,14%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270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41 383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40 937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42 115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41 422</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1,46%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1,83%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3,15%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3,25%</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730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152</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35 030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36 157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34 221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34 590</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1,93%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35 708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35 901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35 075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35 422</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3,12%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8,88%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5,61%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27</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38 869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39 090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38 965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38 724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9,35%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8,91%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5,98%</w:t>
            </w:r>
          </w:p>
        </w:tc>
      </w:tr>
      <w:tr w:rsidR="00741206" w:rsidRPr="00741206" w:rsidTr="0074120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2 883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1 051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913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919</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43 433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45 042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43 247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41 778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0,50%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0,70%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0,95%</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60 095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59 419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60 675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60 091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2,45%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5,17%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4,47%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936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293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242</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45 918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46 417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44 822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46 421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1,99%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1,94%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1 209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453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345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43 126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44 857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43 640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40 788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0,98%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157</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38 792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42 162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38 994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36 423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0,97%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2,13%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1,52%</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241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79</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38 965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39 740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40 685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36 394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1,52%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1,92%</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440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137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165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138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41 395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42 843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41 336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40 029</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1,83%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1,93%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41 664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44 218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43 002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38 196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2,40%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4,71%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225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43 082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43 798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43 003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42 294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1,28%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1,82%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2,28%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37 742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38 500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37 162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37 975</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2,23%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3,31%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2,90%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6,24%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38 335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40 976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38 894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35 670</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4,86%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5,26%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8,01%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8,94%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36 671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35 522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37 131</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10,03%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15,74%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14,22%</w:t>
            </w:r>
          </w:p>
        </w:tc>
      </w:tr>
      <w:tr w:rsidR="00741206" w:rsidRPr="00741206" w:rsidTr="0074120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106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33 490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35 845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33 187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31 688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2,39%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2,20%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2,13%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34 738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32 598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36 507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34 938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4,29%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9,15%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5,60%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7,04%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133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50</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35 695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38 932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35 946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32 709</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2,05%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2,97%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3,36%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2,86%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92</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27</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30 655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31 896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30 460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30 115</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2,63%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4,22%</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18</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33 303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34 577</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34 223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31 175</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4,08%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7,60%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4,90%</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5</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28 780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29 505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27 909</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8,60%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13,18%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11,54%</w:t>
            </w:r>
          </w:p>
        </w:tc>
      </w:tr>
      <w:tr w:rsidR="00741206" w:rsidRPr="00741206" w:rsidTr="0074120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26 943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28 003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27 881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24 333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3,43%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94</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26</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26 943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28 003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27 881</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24 333</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3,43%</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3,04%</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r w:rsidR="00741206" w:rsidRPr="00741206" w:rsidTr="0074120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sz w:val="18"/>
                <w:szCs w:val="18"/>
                <w:lang w:eastAsia="ru-RU"/>
              </w:rPr>
            </w:pPr>
            <w:r w:rsidRPr="00741206">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5C5EDA">
        <w:t>двух</w:t>
      </w:r>
      <w:r w:rsidR="008D6D56">
        <w:t>комнатных</w:t>
      </w:r>
      <w:r>
        <w:t xml:space="preserve"> «элиток» в «</w:t>
      </w:r>
      <w:r w:rsidR="00AF7A6E">
        <w:t>Новом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26</w:t>
      </w:r>
      <w:r w:rsidR="00EB1A9B">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741206" w:rsidP="00DE2470">
      <w:pPr>
        <w:spacing w:after="0" w:line="360" w:lineRule="auto"/>
        <w:jc w:val="center"/>
      </w:pPr>
      <w:r>
        <w:rPr>
          <w:noProof/>
          <w:lang w:eastAsia="ru-RU"/>
        </w:rPr>
        <w:drawing>
          <wp:inline distT="0" distB="0" distL="0" distR="0" wp14:anchorId="5D99C0EE" wp14:editId="127318F5">
            <wp:extent cx="8841851" cy="4333461"/>
            <wp:effectExtent l="0" t="0" r="16510" b="1016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27</w:t>
      </w:r>
      <w:r w:rsidR="00EB1A9B">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741206" w:rsidP="00DE2470">
      <w:pPr>
        <w:spacing w:after="0" w:line="360" w:lineRule="auto"/>
        <w:jc w:val="center"/>
      </w:pPr>
      <w:r>
        <w:rPr>
          <w:noProof/>
          <w:lang w:eastAsia="ru-RU"/>
        </w:rPr>
        <w:drawing>
          <wp:inline distT="0" distB="0" distL="0" distR="0" wp14:anchorId="001032A8" wp14:editId="65CD364B">
            <wp:extent cx="5940425" cy="2825212"/>
            <wp:effectExtent l="0" t="0" r="22225" b="13335"/>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28</w:t>
      </w:r>
      <w:r w:rsidR="00EB1A9B">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741206" w:rsidP="00DE2470">
      <w:pPr>
        <w:spacing w:after="0" w:line="360" w:lineRule="auto"/>
        <w:jc w:val="center"/>
      </w:pPr>
      <w:r>
        <w:rPr>
          <w:noProof/>
          <w:lang w:eastAsia="ru-RU"/>
        </w:rPr>
        <w:drawing>
          <wp:inline distT="0" distB="0" distL="0" distR="0" wp14:anchorId="40654255" wp14:editId="7725DC94">
            <wp:extent cx="5940425" cy="2943542"/>
            <wp:effectExtent l="0" t="0" r="22225" b="952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22039498"/>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16</w:t>
      </w:r>
      <w:r w:rsidR="00EB1A9B">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p w:rsidR="00DE2470" w:rsidRDefault="00DE2470" w:rsidP="00DE2470">
      <w:pPr>
        <w:spacing w:after="0" w:line="360" w:lineRule="auto"/>
        <w:ind w:firstLine="709"/>
        <w:jc w:val="both"/>
      </w:pP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B04F62" w:rsidRPr="00B04F62" w:rsidTr="00B04F62">
        <w:trPr>
          <w:trHeight w:val="284"/>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сен.18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окт.18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мар.19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апр.19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май.19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июл.19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авг.19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сен.19</w:t>
            </w:r>
          </w:p>
        </w:tc>
      </w:tr>
      <w:tr w:rsidR="00B04F62" w:rsidRPr="00B04F62" w:rsidTr="00B04F62">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39 899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39 835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40 873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40 600</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40 556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40 624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40 577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40 715</w:t>
            </w:r>
          </w:p>
        </w:tc>
      </w:tr>
      <w:tr w:rsidR="00B04F62" w:rsidRPr="00B04F62" w:rsidTr="00B04F62">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04F62" w:rsidRPr="00B04F62" w:rsidRDefault="00B04F62" w:rsidP="00B04F6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74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-273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138</w:t>
            </w:r>
          </w:p>
        </w:tc>
      </w:tr>
      <w:tr w:rsidR="00B04F62" w:rsidRPr="00B04F62" w:rsidTr="00B04F62">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04F62" w:rsidRPr="00B04F62" w:rsidRDefault="00B04F62" w:rsidP="00B04F6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-0,67%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0,34%</w:t>
            </w:r>
          </w:p>
        </w:tc>
      </w:tr>
      <w:tr w:rsidR="00B04F62" w:rsidRPr="00B04F62" w:rsidTr="00B04F62">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41 013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40 992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41 899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41 804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41 618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41 818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41 907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41 728</w:t>
            </w:r>
          </w:p>
        </w:tc>
      </w:tr>
      <w:tr w:rsidR="00B04F62" w:rsidRPr="00B04F62" w:rsidTr="00B04F62">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04F62" w:rsidRPr="00B04F62" w:rsidRDefault="00B04F62" w:rsidP="00B04F6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435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89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-179</w:t>
            </w:r>
          </w:p>
        </w:tc>
      </w:tr>
      <w:tr w:rsidR="00B04F62" w:rsidRPr="00B04F62" w:rsidTr="00B04F62">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04F62" w:rsidRPr="00B04F62" w:rsidRDefault="00B04F62" w:rsidP="00B04F6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-0,43%</w:t>
            </w:r>
          </w:p>
        </w:tc>
      </w:tr>
      <w:tr w:rsidR="00B04F62" w:rsidRPr="00B04F62" w:rsidTr="00B04F62">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39 168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39 047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40 494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40 032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39 875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39 965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39 855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40 256</w:t>
            </w:r>
          </w:p>
        </w:tc>
      </w:tr>
      <w:tr w:rsidR="00B04F62" w:rsidRPr="00B04F62" w:rsidTr="00B04F62">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04F62" w:rsidRPr="00B04F62" w:rsidRDefault="00B04F62" w:rsidP="00B04F6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102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-462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401</w:t>
            </w:r>
          </w:p>
        </w:tc>
      </w:tr>
      <w:tr w:rsidR="00B04F62" w:rsidRPr="00B04F62" w:rsidTr="00B04F62">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04F62" w:rsidRPr="00B04F62" w:rsidRDefault="00B04F62" w:rsidP="00B04F6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-0,27%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1,01%</w:t>
            </w:r>
          </w:p>
        </w:tc>
      </w:tr>
      <w:tr w:rsidR="00B04F62" w:rsidRPr="00B04F62" w:rsidTr="00B04F62">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39 165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39 040</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39 932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39 675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39 911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39 826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39 702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39 943</w:t>
            </w:r>
          </w:p>
        </w:tc>
      </w:tr>
      <w:tr w:rsidR="00B04F62" w:rsidRPr="00B04F62" w:rsidTr="00B04F62">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04F62" w:rsidRPr="00B04F62" w:rsidRDefault="00B04F62" w:rsidP="00B04F6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-20</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-125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-257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46</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241</w:t>
            </w:r>
          </w:p>
        </w:tc>
      </w:tr>
      <w:tr w:rsidR="00B04F62" w:rsidRPr="00B04F62" w:rsidTr="00B04F62">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B04F62" w:rsidRPr="00B04F62" w:rsidRDefault="00B04F62" w:rsidP="00B04F62">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B04F62" w:rsidRPr="00B04F62" w:rsidRDefault="00B04F62" w:rsidP="00B04F62">
            <w:pPr>
              <w:spacing w:after="0" w:line="240" w:lineRule="auto"/>
              <w:jc w:val="center"/>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-0,64%</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B04F62" w:rsidRPr="00B04F62" w:rsidRDefault="00B04F62" w:rsidP="00B04F62">
            <w:pPr>
              <w:spacing w:after="0" w:line="240" w:lineRule="auto"/>
              <w:jc w:val="right"/>
              <w:rPr>
                <w:rFonts w:ascii="Calibri" w:eastAsia="Times New Roman" w:hAnsi="Calibri" w:cs="Calibri"/>
                <w:color w:val="000000"/>
                <w:sz w:val="18"/>
                <w:szCs w:val="18"/>
                <w:lang w:eastAsia="ru-RU"/>
              </w:rPr>
            </w:pPr>
            <w:r w:rsidRPr="00B04F62">
              <w:rPr>
                <w:rFonts w:ascii="Calibri" w:eastAsia="Times New Roman" w:hAnsi="Calibri" w:cs="Calibri"/>
                <w:color w:val="000000"/>
                <w:sz w:val="18"/>
                <w:szCs w:val="18"/>
                <w:lang w:eastAsia="ru-RU"/>
              </w:rPr>
              <w:t>0,61%</w:t>
            </w:r>
          </w:p>
        </w:tc>
      </w:tr>
    </w:tbl>
    <w:p w:rsidR="006A7854" w:rsidRDefault="006A7854"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29</w:t>
      </w:r>
      <w:r w:rsidR="00EB1A9B">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4E1D99" w:rsidP="00DE2470">
      <w:pPr>
        <w:spacing w:after="0" w:line="360" w:lineRule="auto"/>
        <w:jc w:val="center"/>
      </w:pPr>
      <w:r>
        <w:rPr>
          <w:noProof/>
          <w:lang w:eastAsia="ru-RU"/>
        </w:rPr>
        <w:drawing>
          <wp:inline distT="0" distB="0" distL="0" distR="0" wp14:anchorId="5E4FD31D" wp14:editId="7484E84A">
            <wp:extent cx="5940425" cy="2987073"/>
            <wp:effectExtent l="0" t="0" r="22225" b="2286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30</w:t>
      </w:r>
      <w:r w:rsidR="00EB1A9B">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4E1D99" w:rsidP="00DE2470">
      <w:pPr>
        <w:spacing w:after="0" w:line="360" w:lineRule="auto"/>
        <w:jc w:val="center"/>
      </w:pPr>
      <w:r>
        <w:rPr>
          <w:noProof/>
          <w:lang w:eastAsia="ru-RU"/>
        </w:rPr>
        <w:drawing>
          <wp:inline distT="0" distB="0" distL="0" distR="0" wp14:anchorId="700DDB21" wp14:editId="424E48D9">
            <wp:extent cx="5939625" cy="3093057"/>
            <wp:effectExtent l="0" t="0" r="23495" b="12700"/>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6A7854">
        <w:t xml:space="preserve">незначительной </w:t>
      </w:r>
      <w:r w:rsidR="004E1D99">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4E1D99">
        <w:t>август</w:t>
      </w:r>
      <w:r w:rsidRPr="003475B7">
        <w:t xml:space="preserve"> 201</w:t>
      </w:r>
      <w:r w:rsidR="00742127">
        <w:t>9</w:t>
      </w:r>
      <w:r w:rsidRPr="003475B7">
        <w:t xml:space="preserve"> года) </w:t>
      </w:r>
      <w:r w:rsidR="004E1D99">
        <w:t>рост</w:t>
      </w:r>
      <w:r w:rsidR="00E44F0F">
        <w:t xml:space="preserve"> составил </w:t>
      </w:r>
      <w:r w:rsidR="004E1D99">
        <w:t>138</w:t>
      </w:r>
      <w:r w:rsidR="00E44F0F">
        <w:t xml:space="preserve"> руб. (</w:t>
      </w:r>
      <w:r w:rsidR="00434E64">
        <w:t>0,</w:t>
      </w:r>
      <w:r w:rsidR="004E1D99">
        <w:t>34</w:t>
      </w:r>
      <w:r w:rsidR="008A75E0">
        <w:t>%)</w:t>
      </w:r>
      <w:r w:rsidR="006A7854">
        <w:t>, что значительно ниже погрешности проводимых вычислений (0,</w:t>
      </w:r>
      <w:r w:rsidR="004E1D99">
        <w:t>42</w:t>
      </w:r>
      <w:r w:rsidR="006A7854">
        <w:t>%).</w:t>
      </w:r>
    </w:p>
    <w:p w:rsidR="00F2258C" w:rsidRDefault="00F2258C" w:rsidP="00F2258C">
      <w:pPr>
        <w:spacing w:after="0" w:line="360" w:lineRule="auto"/>
        <w:ind w:firstLine="709"/>
        <w:jc w:val="both"/>
      </w:pPr>
      <w:r>
        <w:t>По отношению к аналогичному периоду прошлого года (</w:t>
      </w:r>
      <w:r w:rsidR="004E1D99">
        <w:t>сентябрь</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4E1D99">
        <w:t>815</w:t>
      </w:r>
      <w:r>
        <w:t xml:space="preserve"> рубл</w:t>
      </w:r>
      <w:r w:rsidR="00DA4CB5">
        <w:t>ей</w:t>
      </w:r>
      <w:r>
        <w:t xml:space="preserve"> (</w:t>
      </w:r>
      <w:r w:rsidR="004E1D99">
        <w:t>2,04</w:t>
      </w:r>
      <w:r>
        <w:t>%).</w:t>
      </w:r>
    </w:p>
    <w:p w:rsidR="00683D8E" w:rsidRDefault="00683D8E" w:rsidP="00F2258C">
      <w:pPr>
        <w:spacing w:after="0" w:line="360" w:lineRule="auto"/>
        <w:ind w:firstLine="709"/>
        <w:jc w:val="both"/>
      </w:pPr>
      <w:r w:rsidRPr="00683D8E">
        <w:t xml:space="preserve">По отношению к </w:t>
      </w:r>
      <w:r>
        <w:t>началу года (январь</w:t>
      </w:r>
      <w:r w:rsidRPr="00683D8E">
        <w:t xml:space="preserve"> 201</w:t>
      </w:r>
      <w:r>
        <w:t>9</w:t>
      </w:r>
      <w:r w:rsidRPr="00683D8E">
        <w:t xml:space="preserve">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w:t>
      </w:r>
      <w:r w:rsidR="004E1D99">
        <w:t>341</w:t>
      </w:r>
      <w:r w:rsidRPr="00683D8E">
        <w:t xml:space="preserve"> рубл</w:t>
      </w:r>
      <w:r w:rsidR="004E1D99">
        <w:t>ь</w:t>
      </w:r>
      <w:r w:rsidRPr="00683D8E">
        <w:t xml:space="preserve"> (</w:t>
      </w:r>
      <w:r w:rsidR="004E1D99">
        <w:t>2,04</w:t>
      </w:r>
      <w:r w:rsidRPr="00683D8E">
        <w:t>%).</w:t>
      </w:r>
    </w:p>
    <w:p w:rsidR="00135A92" w:rsidRDefault="00434E64" w:rsidP="00DE2470">
      <w:pPr>
        <w:spacing w:after="0" w:line="360" w:lineRule="auto"/>
        <w:ind w:firstLine="709"/>
        <w:jc w:val="both"/>
      </w:pPr>
      <w:r>
        <w:t>Нач</w:t>
      </w:r>
      <w:r w:rsidR="00135A92">
        <w:t>авшаяся</w:t>
      </w:r>
      <w:r>
        <w:t xml:space="preserve"> с середины </w:t>
      </w:r>
      <w:r w:rsidR="00CD305A">
        <w:t>201</w:t>
      </w:r>
      <w:r>
        <w:t>8</w:t>
      </w:r>
      <w:r w:rsidR="00CD305A">
        <w:t xml:space="preserve"> </w:t>
      </w:r>
      <w:r>
        <w:t xml:space="preserve">года </w:t>
      </w:r>
      <w:r w:rsidR="00540E20">
        <w:t>тенденция роста</w:t>
      </w:r>
      <w:r w:rsidR="00135A92">
        <w:t xml:space="preserve"> средней удельной цены предложения</w:t>
      </w:r>
      <w:r>
        <w:t>, была продолжена в 2019 году</w:t>
      </w:r>
      <w:r w:rsidR="00540E20">
        <w:t xml:space="preserve">, </w:t>
      </w:r>
      <w:r w:rsidR="00135A92">
        <w:t xml:space="preserve">в марте 2019 </w:t>
      </w:r>
      <w:r w:rsidR="00540E20">
        <w:t>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 xml:space="preserve">лась к отметке </w:t>
      </w:r>
      <w:r w:rsidR="009B7478">
        <w:t>40 </w:t>
      </w:r>
      <w:r w:rsidR="00135A92">
        <w:t>9</w:t>
      </w:r>
      <w:r w:rsidR="009B7478">
        <w:t>00</w:t>
      </w:r>
      <w:r w:rsidR="001B0AFD">
        <w:t xml:space="preserve"> руб./кв.м</w:t>
      </w:r>
      <w:r w:rsidR="0064235B">
        <w:t>.</w:t>
      </w:r>
      <w:r w:rsidR="008B70F3">
        <w:t xml:space="preserve"> </w:t>
      </w:r>
      <w:r w:rsidR="00135A92">
        <w:t xml:space="preserve">Однако, начиная с апреля, рост сменился отрицательной коррекцией, и в июне, средняя удельная цена предложения </w:t>
      </w:r>
      <w:r w:rsidR="00135A92" w:rsidRPr="00135A92">
        <w:t>одного квадратного метра общей площади квартир в многоквартирных домах на вторичном рынке в г. Тольятти</w:t>
      </w:r>
      <w:r w:rsidR="00135A92">
        <w:t xml:space="preserve"> опустилась ниже отметки в 40</w:t>
      </w:r>
      <w:r w:rsidR="00683D8E">
        <w:t> </w:t>
      </w:r>
      <w:r w:rsidR="00135A92">
        <w:t>5</w:t>
      </w:r>
      <w:r w:rsidR="00683D8E">
        <w:t xml:space="preserve">00 </w:t>
      </w:r>
      <w:r w:rsidR="00135A92">
        <w:t>руб.</w:t>
      </w:r>
      <w:r w:rsidR="00D320D8">
        <w:t xml:space="preserve"> </w:t>
      </w:r>
      <w:r w:rsidR="004E1D99">
        <w:t xml:space="preserve">Начиная с июля на вторичном рынке жилой недвижимости отмечаются разнонаправленные колебания средней удельной цены предложения одного квадратного метра </w:t>
      </w:r>
      <w:r w:rsidR="004E1D99" w:rsidRPr="004E1D99">
        <w:t>общей площади квартир в многоквартирных домах</w:t>
      </w:r>
      <w:r w:rsidR="004E1D99">
        <w:t xml:space="preserve">. </w:t>
      </w:r>
      <w:r w:rsidR="00225D54">
        <w:t>В сентябре значение средней удельной цены предложения составило 40 715 рублей.</w:t>
      </w:r>
    </w:p>
    <w:p w:rsidR="00DE2470" w:rsidRDefault="00005332" w:rsidP="00DE2470">
      <w:pPr>
        <w:spacing w:after="0" w:line="360" w:lineRule="auto"/>
        <w:ind w:firstLine="709"/>
        <w:jc w:val="both"/>
      </w:pPr>
      <w:r>
        <w:t>Необходимо отметить, что п</w:t>
      </w:r>
      <w:r w:rsidR="008B70F3">
        <w:t>оложительная динамика, прошедшая относительно аналогичного периода прошлого года (</w:t>
      </w:r>
      <w:r w:rsidR="00225D54">
        <w:t>сентябрь</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22039499"/>
      <w:r>
        <w:t>Новостройки</w:t>
      </w:r>
      <w:bookmarkEnd w:id="21"/>
      <w:bookmarkEnd w:id="22"/>
    </w:p>
    <w:p w:rsidR="0037324B" w:rsidRDefault="0037324B" w:rsidP="0037324B">
      <w:pPr>
        <w:pStyle w:val="2"/>
        <w:jc w:val="center"/>
      </w:pPr>
      <w:bookmarkStart w:id="23" w:name="_Toc397419405"/>
      <w:bookmarkStart w:id="24" w:name="_Toc22039500"/>
      <w:r>
        <w:t>Городской округ Самара</w:t>
      </w:r>
      <w:bookmarkEnd w:id="24"/>
    </w:p>
    <w:p w:rsidR="0037324B" w:rsidRDefault="0037324B" w:rsidP="0037324B">
      <w:pPr>
        <w:pStyle w:val="3"/>
        <w:jc w:val="center"/>
      </w:pPr>
      <w:bookmarkStart w:id="25" w:name="_Toc22039501"/>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3827AA">
        <w:t>2 </w:t>
      </w:r>
      <w:r w:rsidR="00107CA9">
        <w:t>246</w:t>
      </w:r>
      <w:r w:rsidR="007C7F5F">
        <w:t xml:space="preserve"> </w:t>
      </w:r>
      <w:r>
        <w:t>предложени</w:t>
      </w:r>
      <w:r w:rsidR="009B7478">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107CA9">
        <w:t>сентябре</w:t>
      </w:r>
      <w:r w:rsidR="0049674A" w:rsidRPr="0049674A">
        <w:t xml:space="preserve"> 201</w:t>
      </w:r>
      <w:r w:rsidR="00525A0C">
        <w:t>9</w:t>
      </w:r>
      <w:r w:rsidR="0049674A" w:rsidRPr="0049674A">
        <w:t xml:space="preserve">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17</w:t>
      </w:r>
      <w:r w:rsidR="00EB1A9B">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107CA9" w:rsidRPr="00107CA9" w:rsidTr="00107CA9">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3-комн.</w:t>
            </w:r>
          </w:p>
        </w:tc>
      </w:tr>
      <w:tr w:rsidR="00107CA9" w:rsidRPr="00107CA9" w:rsidTr="00107CA9">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2 246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885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858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503</w:t>
            </w:r>
          </w:p>
        </w:tc>
      </w:tr>
      <w:tr w:rsidR="00107CA9" w:rsidRPr="00107CA9" w:rsidTr="00107CA9">
        <w:trPr>
          <w:trHeight w:val="300"/>
          <w:jc w:val="center"/>
        </w:trPr>
        <w:tc>
          <w:tcPr>
            <w:tcW w:w="421" w:type="pct"/>
            <w:vMerge/>
            <w:tcBorders>
              <w:top w:val="nil"/>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64,54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44,44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65,54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98,21</w:t>
            </w:r>
          </w:p>
        </w:tc>
      </w:tr>
      <w:tr w:rsidR="00107CA9" w:rsidRPr="00107CA9" w:rsidTr="00107CA9">
        <w:trPr>
          <w:trHeight w:val="300"/>
          <w:jc w:val="center"/>
        </w:trPr>
        <w:tc>
          <w:tcPr>
            <w:tcW w:w="421" w:type="pct"/>
            <w:vMerge/>
            <w:tcBorders>
              <w:top w:val="nil"/>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30 786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34 139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33 133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30 786</w:t>
            </w:r>
          </w:p>
        </w:tc>
      </w:tr>
      <w:tr w:rsidR="00107CA9" w:rsidRPr="00107CA9" w:rsidTr="00107CA9">
        <w:trPr>
          <w:trHeight w:val="300"/>
          <w:jc w:val="center"/>
        </w:trPr>
        <w:tc>
          <w:tcPr>
            <w:tcW w:w="421" w:type="pct"/>
            <w:vMerge/>
            <w:tcBorders>
              <w:top w:val="nil"/>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90 000</w:t>
            </w:r>
          </w:p>
        </w:tc>
      </w:tr>
      <w:tr w:rsidR="00107CA9" w:rsidRPr="00107CA9" w:rsidTr="00107CA9">
        <w:trPr>
          <w:trHeight w:val="300"/>
          <w:jc w:val="center"/>
        </w:trPr>
        <w:tc>
          <w:tcPr>
            <w:tcW w:w="421" w:type="pct"/>
            <w:vMerge/>
            <w:tcBorders>
              <w:top w:val="nil"/>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45 238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46 706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45 850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41 609</w:t>
            </w:r>
          </w:p>
        </w:tc>
      </w:tr>
      <w:tr w:rsidR="00107CA9" w:rsidRPr="00107CA9" w:rsidTr="00107CA9">
        <w:trPr>
          <w:trHeight w:val="300"/>
          <w:jc w:val="center"/>
        </w:trPr>
        <w:tc>
          <w:tcPr>
            <w:tcW w:w="421" w:type="pct"/>
            <w:vMerge/>
            <w:tcBorders>
              <w:top w:val="nil"/>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42 464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44 183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43 524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37 500</w:t>
            </w:r>
          </w:p>
        </w:tc>
      </w:tr>
      <w:tr w:rsidR="00107CA9" w:rsidRPr="00107CA9" w:rsidTr="00107CA9">
        <w:trPr>
          <w:trHeight w:val="300"/>
          <w:jc w:val="center"/>
        </w:trPr>
        <w:tc>
          <w:tcPr>
            <w:tcW w:w="421" w:type="pct"/>
            <w:vMerge/>
            <w:tcBorders>
              <w:top w:val="nil"/>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7 690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7 805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7 238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7 432</w:t>
            </w:r>
          </w:p>
        </w:tc>
      </w:tr>
      <w:tr w:rsidR="00107CA9" w:rsidRPr="00107CA9" w:rsidTr="00107CA9">
        <w:trPr>
          <w:trHeight w:val="300"/>
          <w:jc w:val="center"/>
        </w:trPr>
        <w:tc>
          <w:tcPr>
            <w:tcW w:w="421" w:type="pct"/>
            <w:vMerge/>
            <w:tcBorders>
              <w:top w:val="nil"/>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325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663</w:t>
            </w:r>
          </w:p>
        </w:tc>
      </w:tr>
      <w:tr w:rsidR="00107CA9" w:rsidRPr="00107CA9" w:rsidTr="00107CA9">
        <w:trPr>
          <w:trHeight w:val="300"/>
          <w:jc w:val="center"/>
        </w:trPr>
        <w:tc>
          <w:tcPr>
            <w:tcW w:w="421" w:type="pct"/>
            <w:vMerge/>
            <w:tcBorders>
              <w:top w:val="nil"/>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0,72%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1,12%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1,59%</w:t>
            </w:r>
          </w:p>
        </w:tc>
      </w:tr>
      <w:tr w:rsidR="00107CA9" w:rsidRPr="00107CA9" w:rsidTr="00107CA9">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 </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59,15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49,62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68,21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 </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67 500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67 500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 </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75 954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75 954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 </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71 358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72 287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70 475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 </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71 000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69 500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 </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2 173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2 175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1 717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 </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705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1 025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788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 </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0,99%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1,42%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1,12%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 </w:t>
            </w:r>
          </w:p>
        </w:tc>
      </w:tr>
      <w:tr w:rsidR="00107CA9" w:rsidRPr="00107CA9" w:rsidTr="00107CA9">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24</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72,56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47,83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79,10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101,59</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50 000</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90 000</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63 443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63 057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61 744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65 546</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60 009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64 495</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9 916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10 374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10 631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8 092</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2 231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3 612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4 640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3 374</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3,52%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5,73%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7,51%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5,15%</w:t>
            </w:r>
          </w:p>
        </w:tc>
      </w:tr>
      <w:tr w:rsidR="00107CA9" w:rsidRPr="00107CA9" w:rsidTr="00107CA9">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267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61</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62,34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43,98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62,06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92,93</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43 333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47 314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43 333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46 384</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80 654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80 654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72 536</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56 769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61 038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54 805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53 184</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60 000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51 002</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5 239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4 801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3 194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4 226</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642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965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623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1 091</w:t>
            </w:r>
          </w:p>
        </w:tc>
      </w:tr>
      <w:tr w:rsidR="00107CA9" w:rsidRPr="00107CA9" w:rsidTr="00107CA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1,13%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1,58%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1,14%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2,05%</w:t>
            </w:r>
          </w:p>
        </w:tc>
      </w:tr>
      <w:tr w:rsidR="00107CA9" w:rsidRPr="00107CA9" w:rsidTr="00107CA9">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w:t>
            </w:r>
          </w:p>
        </w:tc>
      </w:tr>
      <w:tr w:rsidR="00107CA9" w:rsidRPr="00107CA9" w:rsidTr="00107CA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55,69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43,28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67,76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89,68</w:t>
            </w:r>
          </w:p>
        </w:tc>
      </w:tr>
      <w:tr w:rsidR="00107CA9" w:rsidRPr="00107CA9" w:rsidTr="00107CA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42 857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44 610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43 984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42 857</w:t>
            </w:r>
          </w:p>
        </w:tc>
      </w:tr>
      <w:tr w:rsidR="00107CA9" w:rsidRPr="00107CA9" w:rsidTr="00107CA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56 667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48 913</w:t>
            </w:r>
          </w:p>
        </w:tc>
      </w:tr>
      <w:tr w:rsidR="00107CA9" w:rsidRPr="00107CA9" w:rsidTr="00107CA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50 686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52 437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48 650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46 730</w:t>
            </w:r>
          </w:p>
        </w:tc>
      </w:tr>
      <w:tr w:rsidR="00107CA9" w:rsidRPr="00107CA9" w:rsidTr="00107CA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50 694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47 724</w:t>
            </w:r>
          </w:p>
        </w:tc>
      </w:tr>
      <w:tr w:rsidR="00107CA9" w:rsidRPr="00107CA9" w:rsidTr="00107CA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3 601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4 137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1 946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1 974</w:t>
            </w:r>
          </w:p>
        </w:tc>
      </w:tr>
      <w:tr w:rsidR="00107CA9" w:rsidRPr="00107CA9" w:rsidTr="00107CA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1 009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1 511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1 040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1 765</w:t>
            </w:r>
          </w:p>
        </w:tc>
      </w:tr>
      <w:tr w:rsidR="00107CA9" w:rsidRPr="00107CA9" w:rsidTr="00107CA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1,99%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2,88%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2,14%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3,78%</w:t>
            </w:r>
          </w:p>
        </w:tc>
      </w:tr>
      <w:tr w:rsidR="00107CA9" w:rsidRPr="00107CA9" w:rsidTr="00107CA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310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120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184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55,51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42,18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63,14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88,15</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34 680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34 680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37 913</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52 400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52 400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46 907</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46 219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44 803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47 271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42 280</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45 173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44 766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46 462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41 822</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2 895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1 391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3 552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2 870</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329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255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2 567</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0,71%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0,57%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1,11%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6,07%</w:t>
            </w:r>
          </w:p>
        </w:tc>
      </w:tr>
      <w:tr w:rsidR="00107CA9" w:rsidRPr="00107CA9" w:rsidTr="00107CA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270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129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65,24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49,48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73,24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92,52</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46 610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46 379</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83 333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83 333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62 023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59 412</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53 061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52 189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54 262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53 053</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52 922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52 922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51 792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53 514</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2 764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2 650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3 530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2 736</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337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732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807</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0,64%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0,90%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1,35%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1,52%</w:t>
            </w:r>
          </w:p>
        </w:tc>
      </w:tr>
      <w:tr w:rsidR="00107CA9" w:rsidRPr="00107CA9" w:rsidTr="00107CA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50,91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39,03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57,76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89,36</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41 837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41 837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42 836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42 000</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51 862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51 862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49 993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48 500</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45 470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45 038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47 384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43 958</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44 989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44 978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48 704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42 665</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2 116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1 275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2 215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2 271</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814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637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1 808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2 623</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1,79%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1,41%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3,82%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5,97%</w:t>
            </w:r>
          </w:p>
        </w:tc>
      </w:tr>
      <w:tr w:rsidR="00107CA9" w:rsidRPr="00107CA9" w:rsidTr="00107CA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35</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63,12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39,98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62,71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89,22</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30 786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34 139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39 533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30 786</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41 000</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40 955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41 268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41 281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40 344</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42 499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40 999</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1 103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1 629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718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915</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219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529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276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314</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0,54%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1,28%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0,67%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0,78%</w:t>
            </w:r>
          </w:p>
        </w:tc>
      </w:tr>
      <w:tr w:rsidR="00107CA9" w:rsidRPr="00107CA9" w:rsidTr="00107CA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1 098</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396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382</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320</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67,96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43,83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65,11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101,24</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31 965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36 217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33 133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31 965</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54 995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54 995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40 000</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38 113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39 405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38 604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35 927</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35 500</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1 725</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1 696</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1 464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1 102</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104</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171</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150</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123</w:t>
            </w:r>
          </w:p>
        </w:tc>
      </w:tr>
      <w:tr w:rsidR="00107CA9" w:rsidRPr="00107CA9" w:rsidTr="00107CA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0,27%</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0,43%</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0,39%</w:t>
            </w:r>
          </w:p>
        </w:tc>
        <w:tc>
          <w:tcPr>
            <w:tcW w:w="484"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0,34%</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31</w:t>
      </w:r>
      <w:r w:rsidR="00EB1A9B">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107CA9" w:rsidP="00432601">
      <w:pPr>
        <w:spacing w:after="0" w:line="360" w:lineRule="auto"/>
        <w:jc w:val="center"/>
      </w:pPr>
      <w:r>
        <w:rPr>
          <w:noProof/>
          <w:lang w:eastAsia="ru-RU"/>
        </w:rPr>
        <w:drawing>
          <wp:inline distT="0" distB="0" distL="0" distR="0" wp14:anchorId="2DB0B52F" wp14:editId="442E045D">
            <wp:extent cx="5311471" cy="3196424"/>
            <wp:effectExtent l="0" t="0" r="22860" b="23495"/>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C7F5F" w:rsidRPr="007C7F5F" w:rsidRDefault="007C7F5F" w:rsidP="0037324B">
      <w:pPr>
        <w:spacing w:after="0" w:line="360" w:lineRule="auto"/>
        <w:jc w:val="center"/>
      </w:pP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32</w:t>
      </w:r>
      <w:r w:rsidR="00EB1A9B">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107CA9" w:rsidP="0037324B">
      <w:pPr>
        <w:spacing w:after="0" w:line="360" w:lineRule="auto"/>
        <w:jc w:val="center"/>
      </w:pPr>
      <w:r>
        <w:rPr>
          <w:noProof/>
          <w:lang w:eastAsia="ru-RU"/>
        </w:rPr>
        <w:drawing>
          <wp:inline distT="0" distB="0" distL="0" distR="0" wp14:anchorId="201280D3" wp14:editId="692C81D1">
            <wp:extent cx="5597719" cy="6146359"/>
            <wp:effectExtent l="0" t="0" r="22225" b="26035"/>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 –</w:t>
      </w:r>
      <w:r w:rsidR="00447C4F">
        <w:t xml:space="preserve"> </w:t>
      </w:r>
      <w:r w:rsidR="00107CA9">
        <w:t>48,9</w:t>
      </w:r>
      <w:r>
        <w:t xml:space="preserve">%, при этом в структуре предложения на </w:t>
      </w:r>
      <w:r w:rsidR="00A303D3">
        <w:t>одно</w:t>
      </w:r>
      <w:r>
        <w:t>комнатны</w:t>
      </w:r>
      <w:r w:rsidR="003475B7">
        <w:t>е</w:t>
      </w:r>
      <w:r>
        <w:t xml:space="preserve"> квартиры приходится </w:t>
      </w:r>
      <w:r w:rsidR="00107CA9">
        <w:t>17,6</w:t>
      </w:r>
      <w:r>
        <w:t xml:space="preserve">%. Наименьшее количество предложений приходится на </w:t>
      </w:r>
      <w:r w:rsidR="0026151B">
        <w:t>трех</w:t>
      </w:r>
      <w:r>
        <w:t xml:space="preserve">комнатные квартиры в </w:t>
      </w:r>
      <w:r w:rsidR="0026151B">
        <w:t>Советском</w:t>
      </w:r>
      <w:r w:rsidR="00C91E57">
        <w:t xml:space="preserve"> </w:t>
      </w:r>
      <w:r w:rsidR="00745785">
        <w:t>район</w:t>
      </w:r>
      <w:r w:rsidR="00C91E57">
        <w:t>е</w:t>
      </w:r>
      <w:r>
        <w:t xml:space="preserve"> –</w:t>
      </w:r>
      <w:r w:rsidR="00236B42">
        <w:t xml:space="preserve"> </w:t>
      </w:r>
      <w:r w:rsidR="0074117D">
        <w:t>0,</w:t>
      </w:r>
      <w:r w:rsidR="0026151B">
        <w:t>2</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33</w:t>
      </w:r>
      <w:r w:rsidR="00EB1A9B">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107CA9" w:rsidP="0037324B">
      <w:pPr>
        <w:spacing w:after="0" w:line="360" w:lineRule="auto"/>
        <w:jc w:val="center"/>
        <w:rPr>
          <w:noProof/>
          <w:lang w:eastAsia="ru-RU"/>
        </w:rPr>
      </w:pPr>
      <w:r>
        <w:rPr>
          <w:noProof/>
          <w:lang w:eastAsia="ru-RU"/>
        </w:rPr>
        <w:drawing>
          <wp:inline distT="0" distB="0" distL="0" distR="0" wp14:anchorId="18E25AD2" wp14:editId="43AB42A8">
            <wp:extent cx="5940425" cy="3525384"/>
            <wp:effectExtent l="0" t="0" r="22225" b="1841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646244">
        <w:t>одно</w:t>
      </w:r>
      <w:r>
        <w:t xml:space="preserve">комнатных квартир в </w:t>
      </w:r>
      <w:r w:rsidR="008D1AB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22039502"/>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18</w:t>
      </w:r>
      <w:r w:rsidR="00EB1A9B">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0"/>
        <w:gridCol w:w="819"/>
        <w:gridCol w:w="2706"/>
        <w:gridCol w:w="810"/>
        <w:gridCol w:w="783"/>
        <w:gridCol w:w="783"/>
        <w:gridCol w:w="783"/>
        <w:gridCol w:w="810"/>
        <w:gridCol w:w="783"/>
        <w:gridCol w:w="783"/>
        <w:gridCol w:w="941"/>
        <w:gridCol w:w="783"/>
        <w:gridCol w:w="783"/>
        <w:gridCol w:w="783"/>
        <w:gridCol w:w="783"/>
        <w:gridCol w:w="783"/>
      </w:tblGrid>
      <w:tr w:rsidR="00107CA9" w:rsidRPr="00107CA9" w:rsidTr="00107CA9">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сен.18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окт.18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апр.19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май.19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июн.19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июл.19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авг.19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сен.19</w:t>
            </w:r>
          </w:p>
        </w:tc>
      </w:tr>
      <w:tr w:rsidR="00107CA9" w:rsidRPr="00107CA9" w:rsidTr="00107CA9">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47 635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47 763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49 177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44 938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45 116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45 018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44 725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44 678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45 238</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-3 251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127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1 858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-4 239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178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-293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559</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-6,39%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0,27%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-8,62%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-0,22%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1,25%</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47 122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47 904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50 567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46 559,81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46 950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46 842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46 043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46 097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46 706</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-5 365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782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2 333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-4 007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-799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609</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-10,22%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1,66%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-7,93%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0,84%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-1,71%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1,32%</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49 319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49 261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48 043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44 776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44 793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44 675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45 553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45 850</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884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965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-3 267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-118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878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141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157</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1,82%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2,05%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-6,80%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0,04%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-0,26%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0,31%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0,34%</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46 782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45 520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48 210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41 806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41 925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41 829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41 261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40 819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41 609</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-795</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-1 262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2 783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-6 404</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-568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-442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790</w:t>
            </w:r>
          </w:p>
        </w:tc>
      </w:tr>
      <w:tr w:rsidR="00107CA9" w:rsidRPr="00107CA9" w:rsidTr="00107CA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107CA9" w:rsidRPr="00107CA9" w:rsidRDefault="00107CA9" w:rsidP="00107CA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107CA9" w:rsidRPr="00107CA9" w:rsidRDefault="00107CA9" w:rsidP="00107CA9">
            <w:pPr>
              <w:spacing w:after="0" w:line="240" w:lineRule="auto"/>
              <w:jc w:val="center"/>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-1,67%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-2,70%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6,13%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-13,28%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0,28%</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-1,36%</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rsidR="00107CA9" w:rsidRPr="00107CA9" w:rsidRDefault="00107CA9" w:rsidP="00107CA9">
            <w:pPr>
              <w:spacing w:after="0" w:line="240" w:lineRule="auto"/>
              <w:jc w:val="right"/>
              <w:rPr>
                <w:rFonts w:ascii="Calibri" w:eastAsia="Times New Roman" w:hAnsi="Calibri" w:cs="Calibri"/>
                <w:color w:val="000000"/>
                <w:sz w:val="18"/>
                <w:szCs w:val="18"/>
                <w:lang w:eastAsia="ru-RU"/>
              </w:rPr>
            </w:pPr>
            <w:r w:rsidRPr="00107CA9">
              <w:rPr>
                <w:rFonts w:ascii="Calibri" w:eastAsia="Times New Roman" w:hAnsi="Calibri" w:cs="Calibri"/>
                <w:color w:val="000000"/>
                <w:sz w:val="18"/>
                <w:szCs w:val="18"/>
                <w:lang w:eastAsia="ru-RU"/>
              </w:rPr>
              <w:t>1,94%</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34</w:t>
      </w:r>
      <w:r w:rsidR="00EB1A9B">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F12D7E" w:rsidP="0037324B">
      <w:pPr>
        <w:spacing w:after="0" w:line="360" w:lineRule="auto"/>
        <w:jc w:val="center"/>
      </w:pPr>
      <w:r>
        <w:rPr>
          <w:noProof/>
          <w:lang w:eastAsia="ru-RU"/>
        </w:rPr>
        <w:drawing>
          <wp:inline distT="0" distB="0" distL="0" distR="0" wp14:anchorId="2CF42459" wp14:editId="7B7C7014">
            <wp:extent cx="5940425" cy="3358005"/>
            <wp:effectExtent l="0" t="0" r="22225" b="13970"/>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35</w:t>
      </w:r>
      <w:r w:rsidR="00EB1A9B">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E330E1" w:rsidP="004953A8">
      <w:pPr>
        <w:spacing w:after="0" w:line="360" w:lineRule="auto"/>
        <w:jc w:val="center"/>
      </w:pPr>
      <w:r>
        <w:rPr>
          <w:noProof/>
          <w:lang w:eastAsia="ru-RU"/>
        </w:rPr>
        <w:drawing>
          <wp:inline distT="0" distB="0" distL="0" distR="0" wp14:anchorId="25C28D29" wp14:editId="012C542D">
            <wp:extent cx="5939625" cy="3196424"/>
            <wp:effectExtent l="0" t="0" r="23495" b="2349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22039503"/>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22039504"/>
      <w:r>
        <w:t>Городской округ Самара</w:t>
      </w:r>
      <w:bookmarkEnd w:id="31"/>
    </w:p>
    <w:p w:rsidR="0037324B" w:rsidRDefault="0037324B" w:rsidP="00E85BC0">
      <w:pPr>
        <w:pStyle w:val="3"/>
        <w:jc w:val="center"/>
      </w:pPr>
      <w:bookmarkStart w:id="32" w:name="_Toc22039505"/>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8A795E">
        <w:t>1 </w:t>
      </w:r>
      <w:r w:rsidR="00FC668D">
        <w:t>006</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36</w:t>
      </w:r>
      <w:r w:rsidR="00EB1A9B">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FC668D" w:rsidP="0037324B">
      <w:pPr>
        <w:spacing w:after="0" w:line="360" w:lineRule="auto"/>
        <w:jc w:val="center"/>
      </w:pPr>
      <w:r>
        <w:rPr>
          <w:noProof/>
          <w:lang w:eastAsia="ru-RU"/>
        </w:rPr>
        <w:drawing>
          <wp:inline distT="0" distB="0" distL="0" distR="0" wp14:anchorId="69A052A1" wp14:editId="70C91CC2">
            <wp:extent cx="3405188" cy="1724025"/>
            <wp:effectExtent l="38100" t="0" r="24130" b="9525"/>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37</w:t>
      </w:r>
      <w:r w:rsidR="00EB1A9B">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FC668D" w:rsidP="0037324B">
      <w:pPr>
        <w:spacing w:after="0" w:line="360" w:lineRule="auto"/>
        <w:ind w:left="-567"/>
        <w:jc w:val="center"/>
      </w:pPr>
      <w:r>
        <w:rPr>
          <w:noProof/>
          <w:lang w:eastAsia="ru-RU"/>
        </w:rPr>
        <w:drawing>
          <wp:inline distT="0" distB="0" distL="0" distR="0" wp14:anchorId="577E157E" wp14:editId="4A32CC83">
            <wp:extent cx="5940425" cy="2637600"/>
            <wp:effectExtent l="0" t="0" r="22225" b="10795"/>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38</w:t>
      </w:r>
      <w:r w:rsidR="00EB1A9B">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494A86" w:rsidP="0037324B">
      <w:pPr>
        <w:spacing w:after="0" w:line="360" w:lineRule="auto"/>
        <w:jc w:val="center"/>
      </w:pPr>
      <w:r>
        <w:rPr>
          <w:noProof/>
          <w:lang w:eastAsia="ru-RU"/>
        </w:rPr>
        <w:drawing>
          <wp:inline distT="0" distB="0" distL="0" distR="0" wp14:anchorId="5D951045" wp14:editId="5E55AAC2">
            <wp:extent cx="5748338" cy="5276851"/>
            <wp:effectExtent l="0" t="0" r="24130" b="19050"/>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наибольшее количество предложений к аренде приходится на квартиры в </w:t>
      </w:r>
      <w:r w:rsidR="00494A86">
        <w:t>Промышленном</w:t>
      </w:r>
      <w:r>
        <w:t xml:space="preserve">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22039506"/>
      <w:r>
        <w:lastRenderedPageBreak/>
        <w:t>Анализ арендной платы</w:t>
      </w:r>
      <w:bookmarkEnd w:id="33"/>
      <w:bookmarkEnd w:id="34"/>
    </w:p>
    <w:p w:rsidR="0037324B" w:rsidRDefault="0037324B" w:rsidP="0037324B">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19</w:t>
      </w:r>
      <w:r w:rsidR="00EB1A9B">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494A86" w:rsidRPr="00494A86" w:rsidTr="00494A86">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3-комн.</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1 006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525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332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149</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19 593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15 018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20 614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33 439</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687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360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118</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21 674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16 039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23 096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36 347</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107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15 701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13 464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17 125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19 575</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8</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14 145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12 418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15 224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21 750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19 105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13 929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19 190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42 667</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11 412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11 412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30 490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16 389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29 571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37 800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30 490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16 389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29 571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37 800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25</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32 858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22 933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29 182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51 236</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35 378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24 583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31 879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52 405</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24 750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17 250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22 111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42 667</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248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80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21 270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16 566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22 138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39 094</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22 632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17 143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24 175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39 094</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15 545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14 850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13 375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15 833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16 714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13 667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19 000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17 568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15 069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18 953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24 500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19 982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16 707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22 531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25 400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12 900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12 900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14 710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13 067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15 714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20 000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11 750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11 750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104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14 889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12 909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16 596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22 083</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67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6</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15 545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13 636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17 265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24 667</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16 273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12 250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17 667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19 250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14 750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20 000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274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77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35</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16 320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14 151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17 171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24 486</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17 509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15 051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17 860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27 773</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15 389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13 342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16 905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18 923</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13 892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12 462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15 323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11 611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11 611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15 489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13 255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16 319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22 318</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15 821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18 000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20 750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20 750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18 667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22 833</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14 582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12 478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15 159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23 500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11 379</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10 028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13 591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11 591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10 107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14 188</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10 714</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9 750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14 077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14 100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16 500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14 091</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14 167</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16 500</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jc w:val="right"/>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4A86" w:rsidRPr="00494A86" w:rsidRDefault="00494A86" w:rsidP="00494A86">
            <w:pPr>
              <w:spacing w:after="0" w:line="240" w:lineRule="auto"/>
              <w:jc w:val="center"/>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r w:rsidR="00494A86" w:rsidRPr="00494A86" w:rsidTr="00494A8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94A86" w:rsidRPr="00494A86" w:rsidRDefault="00494A86" w:rsidP="00494A86">
            <w:pPr>
              <w:spacing w:after="0" w:line="240" w:lineRule="auto"/>
              <w:rPr>
                <w:rFonts w:ascii="Calibri" w:eastAsia="Times New Roman" w:hAnsi="Calibri" w:cs="Calibri"/>
                <w:color w:val="000000"/>
                <w:sz w:val="18"/>
                <w:szCs w:val="18"/>
                <w:lang w:eastAsia="ru-RU"/>
              </w:rPr>
            </w:pPr>
            <w:r w:rsidRPr="00494A86">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39</w:t>
      </w:r>
      <w:r w:rsidR="00EB1A9B">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494A86" w:rsidP="0037324B">
      <w:pPr>
        <w:spacing w:after="0" w:line="360" w:lineRule="auto"/>
        <w:jc w:val="center"/>
      </w:pPr>
      <w:r>
        <w:rPr>
          <w:noProof/>
          <w:lang w:eastAsia="ru-RU"/>
        </w:rPr>
        <w:drawing>
          <wp:inline distT="0" distB="0" distL="0" distR="0" wp14:anchorId="729FB18A" wp14:editId="275D0979">
            <wp:extent cx="5940425" cy="2961322"/>
            <wp:effectExtent l="0" t="0" r="22225" b="10795"/>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t>«</w:t>
      </w:r>
      <w:r w:rsidR="00494A86">
        <w:t>сталинок</w:t>
      </w:r>
      <w:r>
        <w:t xml:space="preserve">» </w:t>
      </w:r>
      <w:r w:rsidR="006C0C66">
        <w:t>–</w:t>
      </w:r>
      <w:r>
        <w:t xml:space="preserve"> </w:t>
      </w:r>
      <w:r w:rsidR="00494A86">
        <w:t>42 667</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8A795E">
        <w:t>11 </w:t>
      </w:r>
      <w:r w:rsidR="00494A86">
        <w:t>412</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22039507"/>
      <w:r>
        <w:t>Городской округ Тольятти</w:t>
      </w:r>
      <w:bookmarkEnd w:id="35"/>
    </w:p>
    <w:p w:rsidR="00F2763C" w:rsidRDefault="00F2763C" w:rsidP="00F2763C">
      <w:pPr>
        <w:pStyle w:val="3"/>
        <w:jc w:val="center"/>
      </w:pPr>
      <w:bookmarkStart w:id="36" w:name="_Toc22039508"/>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72694E">
        <w:t>805</w:t>
      </w:r>
      <w:r w:rsidRPr="00670795">
        <w:t xml:space="preserve"> уникальных предложени</w:t>
      </w:r>
      <w:r w:rsidR="00D912B7">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EB1A9B">
        <w:fldChar w:fldCharType="begin"/>
      </w:r>
      <w:r w:rsidR="00EB1A9B">
        <w:instrText xml:space="preserve"> S</w:instrText>
      </w:r>
      <w:r w:rsidR="00EB1A9B">
        <w:instrText xml:space="preserve">EQ Рисунок \* ARABIC </w:instrText>
      </w:r>
      <w:r w:rsidR="00EB1A9B">
        <w:fldChar w:fldCharType="separate"/>
      </w:r>
      <w:r w:rsidR="00954ED4">
        <w:rPr>
          <w:noProof/>
        </w:rPr>
        <w:t>40</w:t>
      </w:r>
      <w:r w:rsidR="00EB1A9B">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72694E" w:rsidP="00F2763C">
      <w:pPr>
        <w:spacing w:after="0" w:line="360" w:lineRule="auto"/>
        <w:jc w:val="center"/>
      </w:pPr>
      <w:r>
        <w:rPr>
          <w:noProof/>
          <w:lang w:eastAsia="ru-RU"/>
        </w:rPr>
        <w:drawing>
          <wp:inline distT="0" distB="0" distL="0" distR="0" wp14:anchorId="6C3FA421" wp14:editId="6DF3159A">
            <wp:extent cx="3633788" cy="1781175"/>
            <wp:effectExtent l="38100" t="0" r="24130" b="9525"/>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41</w:t>
      </w:r>
      <w:r w:rsidR="00EB1A9B">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72694E" w:rsidP="00F2763C">
      <w:pPr>
        <w:spacing w:after="0" w:line="360" w:lineRule="auto"/>
        <w:jc w:val="center"/>
      </w:pPr>
      <w:r>
        <w:rPr>
          <w:noProof/>
          <w:lang w:eastAsia="ru-RU"/>
        </w:rPr>
        <w:drawing>
          <wp:inline distT="0" distB="0" distL="0" distR="0" wp14:anchorId="3E9C5A59" wp14:editId="125ED582">
            <wp:extent cx="3673502" cy="2035534"/>
            <wp:effectExtent l="0" t="0" r="22225" b="2222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lastRenderedPageBreak/>
        <w:t xml:space="preserve">Рисунок </w:t>
      </w:r>
      <w:r w:rsidR="00EB1A9B">
        <w:fldChar w:fldCharType="begin"/>
      </w:r>
      <w:r w:rsidR="00EB1A9B">
        <w:instrText xml:space="preserve"> SEQ Рисунок \* ARABIC </w:instrText>
      </w:r>
      <w:r w:rsidR="00EB1A9B">
        <w:fldChar w:fldCharType="separate"/>
      </w:r>
      <w:r w:rsidR="00954ED4">
        <w:rPr>
          <w:noProof/>
        </w:rPr>
        <w:t>42</w:t>
      </w:r>
      <w:r w:rsidR="00EB1A9B">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72694E" w:rsidP="00F2763C">
      <w:pPr>
        <w:spacing w:after="0" w:line="360" w:lineRule="auto"/>
        <w:jc w:val="center"/>
      </w:pPr>
      <w:r>
        <w:rPr>
          <w:noProof/>
          <w:lang w:eastAsia="ru-RU"/>
        </w:rPr>
        <w:drawing>
          <wp:inline distT="0" distB="0" distL="0" distR="0" wp14:anchorId="492B21DE" wp14:editId="3B80283D">
            <wp:extent cx="5709037" cy="6392849"/>
            <wp:effectExtent l="0" t="0" r="25400" b="27305"/>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EB1A9B">
        <w:fldChar w:fldCharType="begin"/>
      </w:r>
      <w:r w:rsidR="00EB1A9B">
        <w:instrText xml:space="preserve"> SEQ Рисунок \* ARABIC </w:instrText>
      </w:r>
      <w:r w:rsidR="00EB1A9B">
        <w:fldChar w:fldCharType="separate"/>
      </w:r>
      <w:r w:rsidR="00954ED4">
        <w:rPr>
          <w:noProof/>
        </w:rPr>
        <w:t>43</w:t>
      </w:r>
      <w:r w:rsidR="00EB1A9B">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72694E" w:rsidP="00F2763C">
      <w:pPr>
        <w:spacing w:after="0" w:line="360" w:lineRule="auto"/>
        <w:jc w:val="center"/>
      </w:pPr>
      <w:r>
        <w:rPr>
          <w:noProof/>
          <w:lang w:eastAsia="ru-RU"/>
        </w:rPr>
        <w:drawing>
          <wp:inline distT="0" distB="0" distL="0" distR="0" wp14:anchorId="3AC5250B" wp14:editId="607A8987">
            <wp:extent cx="5200153" cy="5613621"/>
            <wp:effectExtent l="0" t="0" r="19685" b="25400"/>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22039509"/>
      <w:r>
        <w:lastRenderedPageBreak/>
        <w:t>Анализ арендной платы</w:t>
      </w:r>
      <w:bookmarkEnd w:id="37"/>
      <w:bookmarkEnd w:id="38"/>
    </w:p>
    <w:p w:rsidR="00F2763C" w:rsidRDefault="00F2763C" w:rsidP="00F2763C">
      <w:pPr>
        <w:pStyle w:val="aa"/>
      </w:pPr>
      <w:r>
        <w:t xml:space="preserve">Таблица </w:t>
      </w:r>
      <w:r w:rsidR="00EB1A9B">
        <w:fldChar w:fldCharType="begin"/>
      </w:r>
      <w:r w:rsidR="00EB1A9B">
        <w:instrText xml:space="preserve"> SEQ Таблица \* ARABIC </w:instrText>
      </w:r>
      <w:r w:rsidR="00EB1A9B">
        <w:fldChar w:fldCharType="separate"/>
      </w:r>
      <w:r w:rsidR="00954ED4">
        <w:rPr>
          <w:noProof/>
        </w:rPr>
        <w:t>20</w:t>
      </w:r>
      <w:r w:rsidR="00EB1A9B">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72694E" w:rsidRPr="0072694E" w:rsidTr="0072694E">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3-комн.</w:t>
            </w:r>
          </w:p>
        </w:tc>
      </w:tr>
      <w:tr w:rsidR="0072694E" w:rsidRPr="0072694E" w:rsidTr="0072694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805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365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252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188</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14 193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10 172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15 125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20 750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285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63</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18 410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12 346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19 617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28 929</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308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81</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12 752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9 473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13 750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17 821</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164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64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65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35</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10 571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8 527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10 846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13 800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9 834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7 327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12 500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13 143</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16 286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13 333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30 000</w:t>
            </w:r>
          </w:p>
        </w:tc>
      </w:tr>
      <w:tr w:rsidR="0072694E" w:rsidRPr="0072694E" w:rsidTr="0072694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244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113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53</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12 581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9 714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12 622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18 632</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18</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15 070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11 625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14 900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22 194</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15</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13 833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10 271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14 167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19 267</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18</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10 172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8 550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10 579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13 278</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6 071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6 071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16 286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13 333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30 000</w:t>
            </w:r>
          </w:p>
        </w:tc>
      </w:tr>
      <w:tr w:rsidR="0072694E" w:rsidRPr="0072694E" w:rsidTr="0072694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455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212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99</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15 346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10 561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16 840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23 419</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189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42</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19 988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12 646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21 611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32 238</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198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54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44</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12 369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9 520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13 731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17 170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11 337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8 139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11 824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17 500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5</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10 728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7 820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12 100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13 800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28</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14 051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9 857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14 652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17 750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16 382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12 438</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18 333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23 000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18</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14 151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8 469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14 444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19 056</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11 733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11 333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12 143</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11 750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14 500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9 741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9 286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12 250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10 281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8 611</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10 333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14 000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8 833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9 500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2</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9 100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jc w:val="right"/>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11 500</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94E" w:rsidRPr="0072694E" w:rsidRDefault="0072694E" w:rsidP="0072694E">
            <w:pPr>
              <w:spacing w:after="0" w:line="240" w:lineRule="auto"/>
              <w:jc w:val="center"/>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r w:rsidR="0072694E" w:rsidRPr="0072694E" w:rsidTr="0072694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72694E" w:rsidRPr="0072694E" w:rsidRDefault="0072694E" w:rsidP="0072694E">
            <w:pPr>
              <w:spacing w:after="0" w:line="240" w:lineRule="auto"/>
              <w:rPr>
                <w:rFonts w:ascii="Calibri" w:eastAsia="Times New Roman" w:hAnsi="Calibri" w:cs="Calibri"/>
                <w:color w:val="000000"/>
                <w:sz w:val="18"/>
                <w:szCs w:val="18"/>
                <w:lang w:eastAsia="ru-RU"/>
              </w:rPr>
            </w:pPr>
            <w:r w:rsidRPr="0072694E">
              <w:rPr>
                <w:rFonts w:ascii="Calibri" w:eastAsia="Times New Roman" w:hAnsi="Calibri" w:cs="Calibri"/>
                <w:color w:val="000000"/>
                <w:sz w:val="18"/>
                <w:szCs w:val="18"/>
                <w:lang w:eastAsia="ru-RU"/>
              </w:rPr>
              <w:t> </w:t>
            </w:r>
          </w:p>
        </w:tc>
      </w:tr>
    </w:tbl>
    <w:p w:rsidR="00914E9E" w:rsidRDefault="00914E9E" w:rsidP="00F2763C">
      <w:pPr>
        <w:spacing w:after="0" w:line="360" w:lineRule="auto"/>
        <w:ind w:firstLine="709"/>
        <w:jc w:val="both"/>
      </w:pPr>
    </w:p>
    <w:p w:rsidR="00F31446" w:rsidRDefault="00F31446" w:rsidP="00F2763C">
      <w:pPr>
        <w:spacing w:after="0" w:line="360" w:lineRule="auto"/>
        <w:ind w:firstLine="709"/>
        <w:jc w:val="both"/>
      </w:pPr>
    </w:p>
    <w:p w:rsidR="00F31446" w:rsidRDefault="00F31446" w:rsidP="00F2763C">
      <w:pPr>
        <w:spacing w:after="0" w:line="360" w:lineRule="auto"/>
        <w:ind w:firstLine="709"/>
        <w:jc w:val="both"/>
      </w:pPr>
    </w:p>
    <w:p w:rsidR="00F2763C" w:rsidRDefault="00F2763C" w:rsidP="00F2763C">
      <w:pPr>
        <w:pStyle w:val="aa"/>
      </w:pPr>
      <w:r>
        <w:lastRenderedPageBreak/>
        <w:t xml:space="preserve">Рисунок </w:t>
      </w:r>
      <w:r w:rsidR="00EB1A9B">
        <w:fldChar w:fldCharType="begin"/>
      </w:r>
      <w:r w:rsidR="00EB1A9B">
        <w:instrText xml:space="preserve"> SEQ Рисунок \* ARABIC </w:instrText>
      </w:r>
      <w:r w:rsidR="00EB1A9B">
        <w:fldChar w:fldCharType="separate"/>
      </w:r>
      <w:r w:rsidR="00954ED4">
        <w:rPr>
          <w:noProof/>
        </w:rPr>
        <w:t>44</w:t>
      </w:r>
      <w:r w:rsidR="00EB1A9B">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72694E" w:rsidP="00F2763C">
      <w:pPr>
        <w:spacing w:after="0" w:line="360" w:lineRule="auto"/>
        <w:jc w:val="center"/>
      </w:pPr>
      <w:r>
        <w:rPr>
          <w:noProof/>
          <w:lang w:eastAsia="ru-RU"/>
        </w:rPr>
        <w:drawing>
          <wp:inline distT="0" distB="0" distL="0" distR="0" wp14:anchorId="29AB52B2" wp14:editId="360E8650">
            <wp:extent cx="5940425" cy="4077444"/>
            <wp:effectExtent l="0" t="0" r="22225" b="1841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72694E">
        <w:t>сталинок</w:t>
      </w:r>
      <w:r>
        <w:t xml:space="preserve">» </w:t>
      </w:r>
      <w:r w:rsidR="00517854">
        <w:t>–</w:t>
      </w:r>
      <w:r w:rsidR="00F31446">
        <w:t xml:space="preserve"> </w:t>
      </w:r>
      <w:r w:rsidR="0072694E">
        <w:t>30 000</w:t>
      </w:r>
      <w:r>
        <w:t xml:space="preserve"> руб., минимальная </w:t>
      </w:r>
      <w:r w:rsidR="003475B7">
        <w:t xml:space="preserve">– </w:t>
      </w:r>
      <w:r>
        <w:t>у однокомнатных</w:t>
      </w:r>
      <w:r w:rsidR="00D950AA">
        <w:t xml:space="preserve"> </w:t>
      </w:r>
      <w:r>
        <w:t>«</w:t>
      </w:r>
      <w:r w:rsidR="0072694E">
        <w:t>сталинок</w:t>
      </w:r>
      <w:r>
        <w:t xml:space="preserve">» </w:t>
      </w:r>
      <w:r w:rsidR="00517854">
        <w:t>–</w:t>
      </w:r>
      <w:r>
        <w:t xml:space="preserve"> </w:t>
      </w:r>
      <w:r w:rsidR="008A795E">
        <w:t>7 </w:t>
      </w:r>
      <w:r w:rsidR="0072694E">
        <w:t>000</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22039510"/>
      <w:r>
        <w:lastRenderedPageBreak/>
        <w:t>Приложения</w:t>
      </w:r>
      <w:bookmarkEnd w:id="39"/>
    </w:p>
    <w:p w:rsidR="00F42902" w:rsidRDefault="00F42902" w:rsidP="00F42902">
      <w:pPr>
        <w:pStyle w:val="aa"/>
      </w:pPr>
      <w:r>
        <w:t xml:space="preserve">Приложение </w:t>
      </w:r>
      <w:r w:rsidR="00EB1A9B">
        <w:fldChar w:fldCharType="begin"/>
      </w:r>
      <w:r w:rsidR="00EB1A9B">
        <w:instrText xml:space="preserve"> SEQ Приложение \* ARABIC </w:instrText>
      </w:r>
      <w:r w:rsidR="00EB1A9B">
        <w:fldChar w:fldCharType="separate"/>
      </w:r>
      <w:r w:rsidR="00954ED4">
        <w:rPr>
          <w:noProof/>
        </w:rPr>
        <w:t>1</w:t>
      </w:r>
      <w:r w:rsidR="00EB1A9B">
        <w:rPr>
          <w:noProof/>
        </w:rPr>
        <w:fldChar w:fldCharType="end"/>
      </w:r>
    </w:p>
    <w:p w:rsidR="00F42902" w:rsidRDefault="00F42902" w:rsidP="00F42902">
      <w:pPr>
        <w:pStyle w:val="2"/>
        <w:jc w:val="center"/>
      </w:pPr>
      <w:bookmarkStart w:id="40" w:name="_Toc397419411"/>
      <w:bookmarkStart w:id="41" w:name="_Toc22039511"/>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D50EBC">
        <w:t>сентябрь</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D50EBC" w:rsidRPr="00D50EBC" w:rsidTr="00D50EBC">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3-комн.</w:t>
            </w:r>
          </w:p>
        </w:tc>
      </w:tr>
      <w:tr w:rsidR="00D50EBC" w:rsidRPr="00D50EBC" w:rsidTr="00D50EB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6 859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2 567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2 486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1 806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37,42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79,27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21 053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164 706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238 095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60 032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61 768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58 438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59 759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61 111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55 961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56 271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12 439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11 787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12 132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13 357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1,05%</w:t>
            </w:r>
          </w:p>
        </w:tc>
      </w:tr>
      <w:tr w:rsidR="00D50EBC" w:rsidRPr="00D50EBC" w:rsidTr="00D50EB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146</w:t>
            </w:r>
          </w:p>
        </w:tc>
      </w:tr>
      <w:tr w:rsidR="00D50EBC" w:rsidRPr="00D50EBC" w:rsidTr="00D50EB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71,88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122,63</w:t>
            </w:r>
          </w:p>
        </w:tc>
      </w:tr>
      <w:tr w:rsidR="00D50EBC" w:rsidRPr="00D50EBC" w:rsidTr="00D50EB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54 054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72 727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54 054</w:t>
            </w:r>
          </w:p>
        </w:tc>
      </w:tr>
      <w:tr w:rsidR="00D50EBC" w:rsidRPr="00D50EBC" w:rsidTr="00D50EB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164 706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238 095</w:t>
            </w:r>
          </w:p>
        </w:tc>
      </w:tr>
      <w:tr w:rsidR="00D50EBC" w:rsidRPr="00D50EBC" w:rsidTr="00D50EB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96 317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96 496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97 268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95 606</w:t>
            </w:r>
          </w:p>
        </w:tc>
      </w:tr>
      <w:tr w:rsidR="00D50EBC" w:rsidRPr="00D50EBC" w:rsidTr="00D50EB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91 578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93 039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93 220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89 895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14 471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9 317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10 948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19 574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1 620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2 096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2 270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3 251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3 435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1 090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817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85,98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24 688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110 175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134 841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62 825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63 220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62 548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62 455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63 183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64 138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62 555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62 037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11 234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11 198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11 019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67,44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26 027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93 558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93 558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83 529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58 343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62 151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59 592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55 096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58 032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62 481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59 632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55 000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7 930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8 276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7 432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7 086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1 182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1 542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32,09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45,09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59,06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26 769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26 418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107 317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107 317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51 127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54 356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50 630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47 965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50 956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50 808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47 617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7 702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8 389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7 131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6 500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55,07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73,89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21 053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87 740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108 414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113 333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48 235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48 439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48 150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48 253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46 154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46 785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46 154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46 137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11 812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10 993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11 907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12 121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1 061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1 935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21,82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42 692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107 500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107 500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62 057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59 168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59 321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50 644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58 512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48 913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10 449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10 466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5 706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1 390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1 405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6 589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106,41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41 509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38 750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145 455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130 889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145 455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73 179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74 297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71 253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74 612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72 474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70 692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72 560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13 929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12 451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14 160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14 375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1 665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3 163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2 664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2 833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77,36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135,16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77 768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55 263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145 455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130 889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145 455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91 177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93 918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93 416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88 852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89 903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89 130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91 120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89 952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9 977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8 063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7 107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12 674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5 100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2 843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4 167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89,86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41 509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38 750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107 477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101 064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107 477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92 784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66 626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70 147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64 705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66 414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67 357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71 864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65 935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67 180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11 066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10 867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11 064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10 860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3 043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2 694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98,67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53 150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29 070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164 706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164 706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156 522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80 931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83 202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79 944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80 705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77 182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80 879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74 609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77 182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15 583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12 937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16 468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15 968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2 840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2 645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2 509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87,32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73,88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116,61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59 993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84 063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72 727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59 993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164 706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164 706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156 522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99 679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100 104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103 073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97 084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94 737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97 399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90 157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15 684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11 056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14 064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19 179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2 730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4 037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4 393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4 994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95,11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47 748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59 590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47 748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135 870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135 870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134 841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75 030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75 596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75 592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74 268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74 476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76 102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74 275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73 604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8 295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5 164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8 672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9 260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1 378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2 108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2 277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2 371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67,56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55 263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93 558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93 558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77 273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81 209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68 183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70 441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68 218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66 220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68 725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69 940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68 826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65 833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5 012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5 523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3 878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5 659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3 493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1 828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3 267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67,25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52 857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52 857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81 515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79 846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68 601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75 894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64 770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66 476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71 834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61 997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65 871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9 413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4 443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8 615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11 848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4 014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3 627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5 743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10 597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15,94%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86,70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29 070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87 469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108 414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113 333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67 446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72 223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66 864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66 613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65 286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68 293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15 329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10 185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18 587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12 867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4 172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8 316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7 435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5 615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53 150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53 150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67 708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67 708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61 397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61 397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5 498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5 498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7 776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7 776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1 278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42,36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61,39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90,42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26 418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32 967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26 418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238 095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70 474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72 300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68 903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69 396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69 956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72 449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68 519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66 032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11 170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9 071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11 119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14 057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1 550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124,81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54 054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84 444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54 054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238 095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97 238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94 970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92 365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101 567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90 097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91 463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89 776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89 000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17 375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8 187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6 874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29 287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3 603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2 990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9 261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67,36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91,32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38 760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44 753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38 760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110 175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119 457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70 567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71 855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70 698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67 836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71 212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72 449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70 938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66 968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8 930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7 558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9 757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9 973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1 203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1 360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2,01%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 xml:space="preserve">"улучшенки" </w:t>
            </w:r>
            <w:r w:rsidRPr="00D50EBC">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36,39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66,39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49 844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52 361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52 727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49 844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88 723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86 957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88 723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81 210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68 255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71 374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68 766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64 204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67 885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71 954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68 226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62 687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8 744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9 961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6 732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7 649</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2 473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4 832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3 366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3 950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59,93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26 418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43 981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26 418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76 250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65 893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57 951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62 030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57 758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51 966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62 917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56 364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52 687</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7 381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7 111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6 528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6 200</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1 348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1 714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2 586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51,59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75,58</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32 967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36 552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96 667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81 579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96 667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73 041</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58 454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58 473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61 230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54 832</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58 959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64 109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56 774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9 753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10 323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11 117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7 366</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2 103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6 529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3 431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2 604</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4,75%</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43 396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43 396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107 500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107 500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75 740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75 740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80 227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80 227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13 028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13 028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7 226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7 226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74,41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36 146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26 531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22 222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113 761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98 413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103 247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113 761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62 746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64 692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60 424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63 061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61 737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64 531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60 489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9 885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8 951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9 681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10 779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1 245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1 778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64,42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85,41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41 026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47 573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113 761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98 413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103 247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113 761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66 254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65 643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65 138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69 343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66 403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66 997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65 198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67 333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10 529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10 108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11 030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10 923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2 174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2 611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53,39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69,44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51 786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45 000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80 303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78 014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63 444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66 654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65 165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59 286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63 502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64 813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63 355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57 878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6 230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4 144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7 285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6 100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1 658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3 038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2 265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43,19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57,87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33 486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36 146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43 148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33 486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107 317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107 317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57 656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61 152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56 021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56 117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59 635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54 645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53 982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6 891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6 962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5 905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8 086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1 754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2 695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72,51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44 840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26 531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22 222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95 238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72 131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95 238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83 793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52 775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62 324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48 500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55 468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52 218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46 085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54 426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13 907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11 656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13 956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12 832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5 563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16 484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8 057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8 555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15,42%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68 075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68 075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70 179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70 179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70 121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70 121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2 067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2 067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49,05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67,05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26 122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26 027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85 099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79 286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53 562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57 697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52 251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49 751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53 052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57 447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52 135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49 303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7 484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7 471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7 086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6 010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75,16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38 182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36 166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82 558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79 286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57 395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60 198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56 427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53 434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56 316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59 808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54 316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52 545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7 406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7 207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7 501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5 352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1 364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1 189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64,42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42 831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26 027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68 027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54 527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56 951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56 602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51 566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57 250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55 341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51 581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6 291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7 037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5 479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5 675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2 225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1 302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46,07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59,81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36 160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32 174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29 091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68 810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68 810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65 811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49 195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53 989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48 344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46 165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48 889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48 835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46 296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5 478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5 239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5 054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4 259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1 252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904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977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70,43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26 122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26 122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30 615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62 031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60 227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62 031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44 766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47 822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43 482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43 833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43 353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48 252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41 061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43 127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7 195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6 950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7 916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5 756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1 599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3 033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2 843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2 215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42 692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85 099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85 099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62 057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59 044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59 595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50 644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48 913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7 976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7 872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5 706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1 994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2 032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6 589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1 377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393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75,00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28 190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28 190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30 702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94 511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59 546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61 856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58 541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57 591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61 471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58 511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56 582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8 925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9 518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8 437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8 117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820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67,07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93,43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84 884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86 765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60 000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91 860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93 137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88 074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91 327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88 326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84 678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87 340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86 898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87 340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88 764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4 985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6 217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1 767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7 051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2 418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5 076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2 040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5 757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57,93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85,89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43 294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101 351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94 511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63 126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64 171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63 246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61 325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63 043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65 173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62 991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60 454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8 652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9 209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8 243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7 839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1 109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1 268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1 199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34,42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67,39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40 476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83 485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83 529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59 724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63 553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60 954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56 722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59 284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60 634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56 002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6 245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6 365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5 671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5 624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1 018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915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45,05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58,97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41 379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37 643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68 966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64 189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52 834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56 398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52 974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48 193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52 392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52 106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48 246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5 767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5 574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5 285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4 971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1 027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1 466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68,95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28 190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28 190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33 214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30 702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87 740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87 740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58 333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44 305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44 322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45 523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40 383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41 417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45 992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37 037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6 377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8 070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4 924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6 684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1 392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3 522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1 436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3 573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34 351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34 351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84 821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84 821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58 013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58 013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8 780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8 780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1 883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1 883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48,36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68,86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23 897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23 897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101 911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101 911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88 424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76 807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57 180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61 864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55 170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53 782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56 106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60 938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52 500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8 160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8 017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7 540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7 195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1 002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1 160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81,90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38 023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41 328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101 911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101 911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88 424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76 807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62 707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65 084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61 022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60 584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63 894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62 332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62 473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8 764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8 756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9 465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6 828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1 089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1 655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1 912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1 992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 xml:space="preserve">"улучшенки" </w:t>
            </w:r>
            <w:r w:rsidRPr="00D50EBC">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52,39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69,06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57 781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49 359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77 283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74 828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77 283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71 533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61 472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68 615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62 689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58 432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61 341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70 925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62 152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56 000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6 420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5 641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5 790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5 907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2 270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6 514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3 212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3 158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57,75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41 924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72 444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72 444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63 492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54 273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57 991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53 369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51 175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54 031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53 286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50 862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5 314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4 828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5 083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3 277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53,92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73,46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23 897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43 767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23 897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62 143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56 106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59 048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62 143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46 021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49 728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45 965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44 919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47 015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48 851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47 891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43 373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6 470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3 331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5 714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8 063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2 518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1 879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3 292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65 008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65 008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64 865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64 865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9 265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9 265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3 383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3 383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68,11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28 378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76 692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80 000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44 674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44 630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44 770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44 596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44 721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44 426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45 745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43 416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5 616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5 023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6 108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6 068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1 069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34,42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75,28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33 889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33 960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76 692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80 000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46 740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45 997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47 903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46 862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46 131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47 477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45 846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5 050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4 528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5 106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6 249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1 701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70,05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36 592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40 217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43 922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36 592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64 267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55 172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64 267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47 700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46 822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48 353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47 444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47 457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47 091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44 286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4 154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4 345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2 501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5 436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1 212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3 285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2 431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58,28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28 846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56 352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55 660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72 222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41 561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42 600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40 588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41 778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40 992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43 649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39 551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40 351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5 487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5 079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5 063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1 341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1 122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1 493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34,04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51,95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71,99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28 378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47 059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47 932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48 649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35 617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34 567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35 596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37 162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34 383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34 383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36 429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32 456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6 650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6 418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6 681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6 994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2 389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4 279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3 571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5 711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6,71%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12,38%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15,37%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52 381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52 381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37 768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37 768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4 457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4 457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2 819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2 819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7,46%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51,15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71,11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26 769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21 053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89 310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89 310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68 125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43 512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46 863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42 281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40 965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42 143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40 305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40 943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8 179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8 868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8 103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6 451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766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1 188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38,56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80,37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24 688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33 487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24 688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89 310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89 310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78 333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68 125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49 239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50 901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49 743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45 489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47 990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51 112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47 445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43 742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8 452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8 886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7 700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7 050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1 256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1 928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2 178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2 126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35,92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72,93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29 280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29 280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29 371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63 882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61 111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63 882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42 721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44 650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42 827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41 721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41 835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44 777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45 287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41 176</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5 165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6 700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5 125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3 910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1 523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4 467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2 647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1 749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45,73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46,42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60,37</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26 769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28 045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60 923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55 082</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40 984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41 902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41 253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39 243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40 216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41 579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39 352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40 833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6 168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6 487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6 655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4 923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985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2 002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1 497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1 689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18</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52,47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33,74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48,76</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66,74</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21 053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57 778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57 778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55 263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33 249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36 155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33 249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32 121</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36 545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34 120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29 769</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6 372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2 884</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6 702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6 423</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1 673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2 355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2 333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3 115</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5,03%</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6,51%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7,02%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9,70%</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0EBC" w:rsidRPr="00D50EBC" w:rsidRDefault="00D50EBC" w:rsidP="00D50EBC">
            <w:pPr>
              <w:spacing w:after="0" w:line="240" w:lineRule="auto"/>
              <w:jc w:val="center"/>
              <w:rPr>
                <w:rFonts w:ascii="Calibri" w:eastAsia="Times New Roman" w:hAnsi="Calibri" w:cs="Calibri"/>
                <w:color w:val="000000"/>
                <w:lang w:eastAsia="ru-RU"/>
              </w:rPr>
            </w:pPr>
            <w:r w:rsidRPr="00D50EB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22,90</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43 512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43 512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5 312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5 312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3 359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3 359</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r w:rsidR="00D50EBC" w:rsidRPr="00D50EBC" w:rsidTr="00D50EB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50EBC" w:rsidRPr="00D50EBC" w:rsidRDefault="00D50EBC" w:rsidP="00D50EB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jc w:val="right"/>
              <w:rPr>
                <w:rFonts w:ascii="Calibri" w:eastAsia="Times New Roman" w:hAnsi="Calibri" w:cs="Calibri"/>
                <w:color w:val="000000"/>
                <w:lang w:eastAsia="ru-RU"/>
              </w:rPr>
            </w:pPr>
            <w:r w:rsidRPr="00D50EBC">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50EBC" w:rsidRPr="00D50EBC" w:rsidRDefault="00D50EBC" w:rsidP="00D50EBC">
            <w:pPr>
              <w:spacing w:after="0" w:line="240" w:lineRule="auto"/>
              <w:rPr>
                <w:rFonts w:ascii="Calibri" w:eastAsia="Times New Roman" w:hAnsi="Calibri" w:cs="Calibri"/>
                <w:color w:val="000000"/>
                <w:lang w:eastAsia="ru-RU"/>
              </w:rPr>
            </w:pPr>
            <w:r w:rsidRPr="00D50EBC">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EB1A9B">
        <w:fldChar w:fldCharType="begin"/>
      </w:r>
      <w:r w:rsidR="00EB1A9B">
        <w:instrText xml:space="preserve"> SEQ Приложение \* ARABIC </w:instrText>
      </w:r>
      <w:r w:rsidR="00EB1A9B">
        <w:fldChar w:fldCharType="separate"/>
      </w:r>
      <w:r w:rsidR="00954ED4">
        <w:rPr>
          <w:noProof/>
        </w:rPr>
        <w:t>2</w:t>
      </w:r>
      <w:r w:rsidR="00EB1A9B">
        <w:rPr>
          <w:noProof/>
        </w:rPr>
        <w:fldChar w:fldCharType="end"/>
      </w:r>
    </w:p>
    <w:p w:rsidR="0020452E" w:rsidRDefault="0020452E" w:rsidP="0020452E">
      <w:pPr>
        <w:pStyle w:val="2"/>
        <w:jc w:val="center"/>
      </w:pPr>
      <w:bookmarkStart w:id="42" w:name="_Toc22039512"/>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D50EBC">
        <w:t>сентябрь</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741206" w:rsidRPr="00741206" w:rsidTr="00741206">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3-комн.</w:t>
            </w:r>
          </w:p>
        </w:tc>
      </w:tr>
      <w:tr w:rsidR="00741206" w:rsidRPr="00741206" w:rsidTr="0074120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5 363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2 002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1 805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1 556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71,99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18 140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18 140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19 375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84 615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40 715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41 728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40 256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39 943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39 500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38 678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6 263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5 843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6 499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6 301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0,80%</w:t>
            </w:r>
          </w:p>
        </w:tc>
      </w:tr>
      <w:tr w:rsidR="00741206" w:rsidRPr="00741206" w:rsidTr="007412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w:t>
            </w:r>
          </w:p>
        </w:tc>
      </w:tr>
      <w:tr w:rsidR="00741206" w:rsidRPr="00741206" w:rsidTr="007412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80,26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46,12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72,91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106,09</w:t>
            </w:r>
          </w:p>
        </w:tc>
      </w:tr>
      <w:tr w:rsidR="00741206" w:rsidRPr="00741206" w:rsidTr="007412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51 020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52 439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51 744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51 020</w:t>
            </w:r>
          </w:p>
        </w:tc>
      </w:tr>
      <w:tr w:rsidR="00741206" w:rsidRPr="00741206" w:rsidTr="007412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78 889</w:t>
            </w:r>
          </w:p>
        </w:tc>
      </w:tr>
      <w:tr w:rsidR="00741206" w:rsidRPr="00741206" w:rsidTr="007412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59 899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59 541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60 011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60 017</w:t>
            </w:r>
          </w:p>
        </w:tc>
      </w:tr>
      <w:tr w:rsidR="00741206" w:rsidRPr="00741206" w:rsidTr="007412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58 600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59 385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58 600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5 366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5 284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5 366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5 414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1 063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2 157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1 840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1 671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1 532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56,47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38,58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55,08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88,42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18 140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18 140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19 375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75 714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84 615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43 323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43 411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42 615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44 116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43 080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43 421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43 206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7 108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6 590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7 727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7 158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687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1,66%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1 931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621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52,29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36,04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54,93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69,27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21 818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20 588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65 152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41 578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42 962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41 846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39 681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41 636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39 394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5 096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4 691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5 299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4 893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0,99%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1 341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30,29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44,92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58,70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21 935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21 429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58 833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36 116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37 531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35 597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35 279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35 593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35 381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34 483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4 216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4 375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3 959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4 114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1,23%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113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43,79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59,69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23 167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57 317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57 317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45 283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37 553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37 727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39 539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35 438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38 450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35 714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4 008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3 930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4 069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3 465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616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794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655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63,30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75,30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27 027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23 750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60 976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60 976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37 138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39 090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36 517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37 047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37 755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33 935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37 333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6 438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5 485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6 676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6 433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1 517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3 657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2 671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2 144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5,79%</w:t>
            </w:r>
          </w:p>
        </w:tc>
      </w:tr>
      <w:tr w:rsidR="00741206" w:rsidRPr="00741206" w:rsidTr="0074120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1 637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686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46,53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31,82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49,36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69,50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18 140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18 140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19 375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72 237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37 899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37 904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37 325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38 804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36 679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37 488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37 222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5 892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4 992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6 279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6 814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712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77,50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73,13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103,00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51 220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53 913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51 807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51 220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69 753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67 391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69 333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69 753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59 535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59 801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59 126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59 844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59 402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60 135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56 410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59 322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4 248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3 314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4 587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4 434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1 436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2 505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2 452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2 560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50,47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33,54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53,49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81,29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18 140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18 140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19 375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72 237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38 939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37 961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38 860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41 131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37 000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38 784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41 667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6 820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5 619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7 741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7 405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779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1 220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1 496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51,45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73,67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21 847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30 556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29 394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21 847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53 514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65 152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41 383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40 937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42 115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41 422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41 026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40 897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42 222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40 726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4 955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4 230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5 707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5 420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748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1 327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1 344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152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41,34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29,72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56,66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21 935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26 029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48 929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35 030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36 157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34 221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34 590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34 341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35 938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33 411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33 333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3 857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3 820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3 496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4 100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667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28,93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21,59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63,50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29 104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39 063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35 708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35 901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35 075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35 422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36 571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36 967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34 453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36 615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4 819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5 033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5 166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2 979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1 113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1 383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3 115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1 986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61,45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55,39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74,44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27 027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27 885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25 301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60 976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60 976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38 869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39 090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38 965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38 724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37 755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35 401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39 189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6 229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5 485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7 158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5 901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1 695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3 657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3 472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2 315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5,98%</w:t>
            </w:r>
          </w:p>
        </w:tc>
      </w:tr>
      <w:tr w:rsidR="00741206" w:rsidRPr="00741206" w:rsidTr="0074120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2 883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1 051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913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919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54,61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37,64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53,62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75,01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27 083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84 615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43 433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45 042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43 247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41 778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42 222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39 706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5 791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5 122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5 776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6 012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0,50%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0,70%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0,95%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81,75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47,00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72,75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107,43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51 020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52 439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51 744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51 020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78 889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60 095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59 419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60 675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60 091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59 785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58 236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5 976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6 146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5 917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5 835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1 471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3 073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2 715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2 167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60,21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95,37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27 083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75 714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84 615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45 918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44 822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46 421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45 565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46 078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44 483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45 409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6 660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5 706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7 639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7 001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894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902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1 209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52,89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55,23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69,07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31 098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33 674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33 267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31 098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62 162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43 126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44 857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43 640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40 788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39 765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4 349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4 032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4 185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4 030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0,98%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157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48,28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61,17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28 060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29 286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29 811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28 060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49 608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58 833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38 792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42 162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38 994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36 423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38 022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41 213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38 277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35 833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3 885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4 464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3 027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3 462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897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554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1,52%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45,28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58,70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25 588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25 588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27 705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57 317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57 317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45 283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38 965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39 740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40 685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36 394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39 256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40 002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36 667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3 360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2 682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3 621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3 080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1,92%</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138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50,09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49,53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66,13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27 869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60 000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41 395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42 843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41 336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40 029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40 941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42 581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40 566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39 436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4 602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4 109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4 833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4 528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755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774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51,70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37,52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48,65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65,57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27 869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33 409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27 869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54 255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52 727</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41 664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44 218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43 002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38 196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40 769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38 393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5 057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5 097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5 337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3 348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1 001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2 081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1 647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1 148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 xml:space="preserve">"современная </w:t>
            </w:r>
            <w:r w:rsidRPr="00741206">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34,67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53,07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69,41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31 343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53 030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60 000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43 082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43 798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43 003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42 294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42 453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42 338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41 603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4 113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3 603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4 632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3 941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1 084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963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2,28%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31,92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56,54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29 091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49 474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37 742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38 500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37 162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37 975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37 209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38 906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37 209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36 638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3 948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3 058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3 405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5 678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842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1 275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1 077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2 368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6,24%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47,44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62,33</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30 469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30 469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41 860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42 034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38 335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40 976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38 894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35 670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39 531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35 174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3 608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2 156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3 115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3 565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1 863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2 156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3 115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3 189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8,01%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8,94%</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70,71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57,50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76,00</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30 488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30 488</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38 317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48 649</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36 671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35 522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37 131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34 595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35 522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34 595</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4 505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2 795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5 281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3 678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5 589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5 281</w:t>
            </w:r>
          </w:p>
        </w:tc>
      </w:tr>
      <w:tr w:rsidR="00741206" w:rsidRPr="00741206" w:rsidTr="007412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15,74%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14,22%</w:t>
            </w:r>
          </w:p>
        </w:tc>
      </w:tr>
      <w:tr w:rsidR="00741206" w:rsidRPr="00741206" w:rsidTr="0074120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106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48,79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32,68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48,69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63,33</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21 429</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48 936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46 364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48 936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41 270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33 490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35 845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33 187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31 688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35 313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32 293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31 538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3 997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4 150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3 773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3 466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856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676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2,13%</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47,83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52,22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59,17</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30 238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29 661</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38 710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34 738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32 598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36 507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34 938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35 455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31 738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36 441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35 377</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3 496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3 944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2 892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2 751</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1 491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2 982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2 045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2 461</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7,04%</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51,73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34,42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52,40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66,08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27 818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25 714</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48 936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46 364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48 936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41 270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35 695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38 932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35 946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32 709</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34 864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32 445</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4 205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3 751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3 773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3 278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1 158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937</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45,59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31,42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44,30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57,74</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28 485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24 490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21 429</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35 938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38 372</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30 655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31 896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30 460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30 115</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30 833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31 333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30 698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30 000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2 536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1 778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2 361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3 242</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704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1 271</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4,22%</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43,12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30,12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43,43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61,06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23 167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30 233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23 167</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39 535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38 983</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33 303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34 577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34 223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31 175</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32 718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32 558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30 527</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3 588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3 457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3 185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3 150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1 025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1 411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2 600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1 528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4,90%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67,82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58,33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79,20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23 750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34 000</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28 780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29 505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27 909</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28 448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29 318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25 974</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3 915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4 348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3 221</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2 476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3 889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3 221</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13,18%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11,54%</w:t>
            </w:r>
          </w:p>
        </w:tc>
      </w:tr>
      <w:tr w:rsidR="00741206" w:rsidRPr="00741206" w:rsidTr="0074120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50,43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53,49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66,96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21 818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20 588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34 821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27 941</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26 943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28 003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27 881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24 333</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26 726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24 632</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2 708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2 716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2 436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1 848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739</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3,04%</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50,43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34,15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53,49</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66,96</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21 818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20 588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34 821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27 941</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26 943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28 003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27 881</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24 333</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26 726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24 632</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2 708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2 716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2 436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1 848</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960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836</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739</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jc w:val="right"/>
              <w:rPr>
                <w:rFonts w:ascii="Calibri" w:eastAsia="Times New Roman" w:hAnsi="Calibri" w:cs="Calibri"/>
                <w:color w:val="000000"/>
                <w:lang w:eastAsia="ru-RU"/>
              </w:rPr>
            </w:pPr>
            <w:r w:rsidRPr="00741206">
              <w:rPr>
                <w:rFonts w:ascii="Calibri" w:eastAsia="Times New Roman" w:hAnsi="Calibri" w:cs="Calibri"/>
                <w:color w:val="000000"/>
                <w:lang w:eastAsia="ru-RU"/>
              </w:rPr>
              <w:t>3,04%</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206" w:rsidRPr="00741206" w:rsidRDefault="00741206" w:rsidP="00741206">
            <w:pPr>
              <w:spacing w:after="0" w:line="240" w:lineRule="auto"/>
              <w:jc w:val="center"/>
              <w:rPr>
                <w:rFonts w:ascii="Calibri" w:eastAsia="Times New Roman" w:hAnsi="Calibri" w:cs="Calibri"/>
                <w:color w:val="000000"/>
                <w:lang w:eastAsia="ru-RU"/>
              </w:rPr>
            </w:pPr>
            <w:r w:rsidRPr="007412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r w:rsidR="00741206" w:rsidRPr="00741206" w:rsidTr="007412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41206" w:rsidRPr="00741206" w:rsidRDefault="00741206" w:rsidP="007412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41206" w:rsidRPr="00741206" w:rsidRDefault="00741206" w:rsidP="00741206">
            <w:pPr>
              <w:spacing w:after="0" w:line="240" w:lineRule="auto"/>
              <w:rPr>
                <w:rFonts w:ascii="Calibri" w:eastAsia="Times New Roman" w:hAnsi="Calibri" w:cs="Calibri"/>
                <w:color w:val="000000"/>
                <w:lang w:eastAsia="ru-RU"/>
              </w:rPr>
            </w:pPr>
            <w:r w:rsidRPr="00741206">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9B" w:rsidRDefault="00EB1A9B" w:rsidP="00E93559">
      <w:pPr>
        <w:spacing w:after="0" w:line="240" w:lineRule="auto"/>
      </w:pPr>
      <w:r>
        <w:separator/>
      </w:r>
    </w:p>
  </w:endnote>
  <w:endnote w:type="continuationSeparator" w:id="0">
    <w:p w:rsidR="00EB1A9B" w:rsidRDefault="00EB1A9B"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7E" w:rsidRDefault="00F12D7E">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F12D7E" w:rsidRDefault="00F12D7E">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F12D7E" w:rsidRDefault="00F12D7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F12D7E" w:rsidRDefault="00F12D7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12D7E" w:rsidRPr="00720E56" w:rsidRDefault="00F12D7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F12D7E" w:rsidRDefault="00F12D7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F12D7E" w:rsidRDefault="00F12D7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12D7E" w:rsidRPr="00720E56" w:rsidRDefault="00F12D7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F12D7E" w:rsidRDefault="00F12D7E">
        <w:pPr>
          <w:pStyle w:val="a5"/>
          <w:jc w:val="right"/>
        </w:pPr>
      </w:p>
      <w:p w:rsidR="00F12D7E" w:rsidRPr="00720E56" w:rsidRDefault="00F12D7E" w:rsidP="00720E56">
        <w:pPr>
          <w:pStyle w:val="a5"/>
          <w:jc w:val="right"/>
        </w:pPr>
        <w:r>
          <w:fldChar w:fldCharType="begin"/>
        </w:r>
        <w:r>
          <w:instrText>PAGE   \* MERGEFORMAT</w:instrText>
        </w:r>
        <w:r>
          <w:fldChar w:fldCharType="separate"/>
        </w:r>
        <w:r w:rsidR="00954ED4">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F12D7E" w:rsidRDefault="00F12D7E">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F12D7E" w:rsidRDefault="00F12D7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F12D7E" w:rsidRDefault="00F12D7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12D7E" w:rsidRPr="00720E56" w:rsidRDefault="00F12D7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F12D7E" w:rsidRDefault="00F12D7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F12D7E" w:rsidRDefault="00F12D7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12D7E" w:rsidRPr="00720E56" w:rsidRDefault="00F12D7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F12D7E" w:rsidRDefault="00F12D7E">
        <w:pPr>
          <w:pStyle w:val="a5"/>
          <w:jc w:val="right"/>
        </w:pPr>
      </w:p>
      <w:p w:rsidR="00F12D7E" w:rsidRPr="00720E56" w:rsidRDefault="00F12D7E" w:rsidP="00720E56">
        <w:pPr>
          <w:pStyle w:val="a5"/>
          <w:jc w:val="right"/>
        </w:pPr>
        <w:r>
          <w:fldChar w:fldCharType="begin"/>
        </w:r>
        <w:r>
          <w:instrText>PAGE   \* MERGEFORMAT</w:instrText>
        </w:r>
        <w:r>
          <w:fldChar w:fldCharType="separate"/>
        </w:r>
        <w:r w:rsidR="00954ED4">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9B" w:rsidRDefault="00EB1A9B" w:rsidP="00E93559">
      <w:pPr>
        <w:spacing w:after="0" w:line="240" w:lineRule="auto"/>
      </w:pPr>
      <w:r>
        <w:separator/>
      </w:r>
    </w:p>
  </w:footnote>
  <w:footnote w:type="continuationSeparator" w:id="0">
    <w:p w:rsidR="00EB1A9B" w:rsidRDefault="00EB1A9B"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7E" w:rsidRDefault="00F12D7E"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F12D7E" w:rsidRPr="000A6FD9" w:rsidRDefault="00F12D7E"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12D7E" w:rsidRPr="008D453B" w:rsidRDefault="00F12D7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F12D7E" w:rsidRPr="000A6FD9" w:rsidRDefault="00F12D7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F12D7E" w:rsidRPr="00C055E1" w:rsidRDefault="00F12D7E"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F12D7E" w:rsidRPr="000A6FD9" w:rsidRDefault="00F12D7E"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12D7E" w:rsidRPr="008D453B" w:rsidRDefault="00F12D7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F12D7E" w:rsidRPr="000A6FD9" w:rsidRDefault="00F12D7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F12D7E" w:rsidRPr="00C055E1" w:rsidRDefault="00F12D7E"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7E" w:rsidRPr="009E7B29" w:rsidRDefault="00F12D7E"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332"/>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BFC"/>
    <w:rsid w:val="00024786"/>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4B7E"/>
    <w:rsid w:val="0009501A"/>
    <w:rsid w:val="000957C8"/>
    <w:rsid w:val="0009593A"/>
    <w:rsid w:val="00095BD2"/>
    <w:rsid w:val="00096874"/>
    <w:rsid w:val="000972F7"/>
    <w:rsid w:val="000974E8"/>
    <w:rsid w:val="00097C5D"/>
    <w:rsid w:val="000A159A"/>
    <w:rsid w:val="000A175F"/>
    <w:rsid w:val="000A2A14"/>
    <w:rsid w:val="000A44C2"/>
    <w:rsid w:val="000A4E48"/>
    <w:rsid w:val="000B0ABB"/>
    <w:rsid w:val="000B26A2"/>
    <w:rsid w:val="000B2B77"/>
    <w:rsid w:val="000B2E7C"/>
    <w:rsid w:val="000B4073"/>
    <w:rsid w:val="000B44C1"/>
    <w:rsid w:val="000B5DF4"/>
    <w:rsid w:val="000B634B"/>
    <w:rsid w:val="000B6A2F"/>
    <w:rsid w:val="000B6F7B"/>
    <w:rsid w:val="000B7A37"/>
    <w:rsid w:val="000C035D"/>
    <w:rsid w:val="000C1022"/>
    <w:rsid w:val="000C2FDE"/>
    <w:rsid w:val="000C327B"/>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2925"/>
    <w:rsid w:val="00105B6B"/>
    <w:rsid w:val="00107CA9"/>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7F0F"/>
    <w:rsid w:val="00120F92"/>
    <w:rsid w:val="00121EAC"/>
    <w:rsid w:val="0012238C"/>
    <w:rsid w:val="0012410B"/>
    <w:rsid w:val="00126A6A"/>
    <w:rsid w:val="00127B4C"/>
    <w:rsid w:val="001320C6"/>
    <w:rsid w:val="00132279"/>
    <w:rsid w:val="00132F4F"/>
    <w:rsid w:val="001347FD"/>
    <w:rsid w:val="001357F0"/>
    <w:rsid w:val="00135A92"/>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B3F"/>
    <w:rsid w:val="001526AC"/>
    <w:rsid w:val="001526DA"/>
    <w:rsid w:val="00152F03"/>
    <w:rsid w:val="00152F4D"/>
    <w:rsid w:val="00153167"/>
    <w:rsid w:val="001538F9"/>
    <w:rsid w:val="00153DB8"/>
    <w:rsid w:val="001546CB"/>
    <w:rsid w:val="001557BB"/>
    <w:rsid w:val="00155EB9"/>
    <w:rsid w:val="00156443"/>
    <w:rsid w:val="0015777B"/>
    <w:rsid w:val="001617B4"/>
    <w:rsid w:val="00161FBE"/>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77C48"/>
    <w:rsid w:val="0018061A"/>
    <w:rsid w:val="00180D6B"/>
    <w:rsid w:val="00182B48"/>
    <w:rsid w:val="001841F1"/>
    <w:rsid w:val="00184707"/>
    <w:rsid w:val="00186B79"/>
    <w:rsid w:val="00186E8C"/>
    <w:rsid w:val="001879B3"/>
    <w:rsid w:val="0019041A"/>
    <w:rsid w:val="001906CD"/>
    <w:rsid w:val="001908CB"/>
    <w:rsid w:val="00190FB1"/>
    <w:rsid w:val="0019128E"/>
    <w:rsid w:val="0019161A"/>
    <w:rsid w:val="00192404"/>
    <w:rsid w:val="00194B02"/>
    <w:rsid w:val="00195033"/>
    <w:rsid w:val="00195399"/>
    <w:rsid w:val="00196837"/>
    <w:rsid w:val="001A087C"/>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63E"/>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2B00"/>
    <w:rsid w:val="001F3F14"/>
    <w:rsid w:val="001F411C"/>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326"/>
    <w:rsid w:val="00221BAA"/>
    <w:rsid w:val="00221C70"/>
    <w:rsid w:val="00222AD2"/>
    <w:rsid w:val="0022315A"/>
    <w:rsid w:val="002238E7"/>
    <w:rsid w:val="00225D54"/>
    <w:rsid w:val="00225E52"/>
    <w:rsid w:val="00225FBD"/>
    <w:rsid w:val="00226895"/>
    <w:rsid w:val="002309B1"/>
    <w:rsid w:val="002316FF"/>
    <w:rsid w:val="00232E3A"/>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1B7"/>
    <w:rsid w:val="002473BC"/>
    <w:rsid w:val="00250169"/>
    <w:rsid w:val="0025157F"/>
    <w:rsid w:val="002525B2"/>
    <w:rsid w:val="00252E1B"/>
    <w:rsid w:val="00253311"/>
    <w:rsid w:val="00256BBE"/>
    <w:rsid w:val="00257DB9"/>
    <w:rsid w:val="00260A3F"/>
    <w:rsid w:val="0026151B"/>
    <w:rsid w:val="00261574"/>
    <w:rsid w:val="00263DB6"/>
    <w:rsid w:val="00263DBF"/>
    <w:rsid w:val="002644CA"/>
    <w:rsid w:val="00264EFF"/>
    <w:rsid w:val="00267A6E"/>
    <w:rsid w:val="0027179E"/>
    <w:rsid w:val="00271EBF"/>
    <w:rsid w:val="00272A18"/>
    <w:rsid w:val="002745EF"/>
    <w:rsid w:val="00275B7C"/>
    <w:rsid w:val="002766D9"/>
    <w:rsid w:val="00281A31"/>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BF2"/>
    <w:rsid w:val="002D1E26"/>
    <w:rsid w:val="002D255E"/>
    <w:rsid w:val="002D42A9"/>
    <w:rsid w:val="002D4A16"/>
    <w:rsid w:val="002D4EE8"/>
    <w:rsid w:val="002D7A9C"/>
    <w:rsid w:val="002E027F"/>
    <w:rsid w:val="002E0821"/>
    <w:rsid w:val="002E0B6A"/>
    <w:rsid w:val="002E1E54"/>
    <w:rsid w:val="002E3360"/>
    <w:rsid w:val="002E48F8"/>
    <w:rsid w:val="002E4B45"/>
    <w:rsid w:val="002E4EB7"/>
    <w:rsid w:val="002E630E"/>
    <w:rsid w:val="002E6658"/>
    <w:rsid w:val="002E66BB"/>
    <w:rsid w:val="002E75BE"/>
    <w:rsid w:val="002E7D05"/>
    <w:rsid w:val="002F0C9D"/>
    <w:rsid w:val="002F0CF4"/>
    <w:rsid w:val="002F0DF4"/>
    <w:rsid w:val="002F212A"/>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3AE"/>
    <w:rsid w:val="003045C3"/>
    <w:rsid w:val="0030629A"/>
    <w:rsid w:val="00306829"/>
    <w:rsid w:val="0030688F"/>
    <w:rsid w:val="00306B6A"/>
    <w:rsid w:val="00307759"/>
    <w:rsid w:val="003077EB"/>
    <w:rsid w:val="0031116A"/>
    <w:rsid w:val="00312C57"/>
    <w:rsid w:val="003131A1"/>
    <w:rsid w:val="00314C25"/>
    <w:rsid w:val="0031511A"/>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26E1"/>
    <w:rsid w:val="003827AA"/>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82C"/>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4F9F"/>
    <w:rsid w:val="003F564D"/>
    <w:rsid w:val="003F62B6"/>
    <w:rsid w:val="003F79C7"/>
    <w:rsid w:val="00401498"/>
    <w:rsid w:val="00401782"/>
    <w:rsid w:val="00402345"/>
    <w:rsid w:val="00403593"/>
    <w:rsid w:val="00405C4A"/>
    <w:rsid w:val="00405EE5"/>
    <w:rsid w:val="00410008"/>
    <w:rsid w:val="00411886"/>
    <w:rsid w:val="004122DF"/>
    <w:rsid w:val="0041418E"/>
    <w:rsid w:val="00414A6C"/>
    <w:rsid w:val="00417D89"/>
    <w:rsid w:val="004203CD"/>
    <w:rsid w:val="004216A4"/>
    <w:rsid w:val="004226F4"/>
    <w:rsid w:val="00422AA2"/>
    <w:rsid w:val="00424368"/>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8E7"/>
    <w:rsid w:val="00460B20"/>
    <w:rsid w:val="00463A38"/>
    <w:rsid w:val="004644EC"/>
    <w:rsid w:val="004647F7"/>
    <w:rsid w:val="0046601A"/>
    <w:rsid w:val="00466241"/>
    <w:rsid w:val="004665E8"/>
    <w:rsid w:val="00466F50"/>
    <w:rsid w:val="0047029F"/>
    <w:rsid w:val="00470FF4"/>
    <w:rsid w:val="00471B4B"/>
    <w:rsid w:val="00471E5C"/>
    <w:rsid w:val="0047206F"/>
    <w:rsid w:val="004743D8"/>
    <w:rsid w:val="00474AFB"/>
    <w:rsid w:val="00476631"/>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4A86"/>
    <w:rsid w:val="004953A8"/>
    <w:rsid w:val="0049674A"/>
    <w:rsid w:val="00497219"/>
    <w:rsid w:val="0049749A"/>
    <w:rsid w:val="00497FCF"/>
    <w:rsid w:val="004A0871"/>
    <w:rsid w:val="004A0A4D"/>
    <w:rsid w:val="004A12F6"/>
    <w:rsid w:val="004A2C5C"/>
    <w:rsid w:val="004A2C70"/>
    <w:rsid w:val="004A396A"/>
    <w:rsid w:val="004A4842"/>
    <w:rsid w:val="004A4C83"/>
    <w:rsid w:val="004A7FBB"/>
    <w:rsid w:val="004A7FF5"/>
    <w:rsid w:val="004B1967"/>
    <w:rsid w:val="004B4892"/>
    <w:rsid w:val="004B6021"/>
    <w:rsid w:val="004C012F"/>
    <w:rsid w:val="004C08D7"/>
    <w:rsid w:val="004C1121"/>
    <w:rsid w:val="004C185C"/>
    <w:rsid w:val="004C221C"/>
    <w:rsid w:val="004C3079"/>
    <w:rsid w:val="004C3FBC"/>
    <w:rsid w:val="004C642D"/>
    <w:rsid w:val="004D0EAA"/>
    <w:rsid w:val="004D1A01"/>
    <w:rsid w:val="004D2259"/>
    <w:rsid w:val="004D2A4D"/>
    <w:rsid w:val="004D2DBF"/>
    <w:rsid w:val="004D3036"/>
    <w:rsid w:val="004D3485"/>
    <w:rsid w:val="004D4953"/>
    <w:rsid w:val="004D75B4"/>
    <w:rsid w:val="004E1D99"/>
    <w:rsid w:val="004E3D3F"/>
    <w:rsid w:val="004E48CD"/>
    <w:rsid w:val="004E4E8D"/>
    <w:rsid w:val="004E6357"/>
    <w:rsid w:val="004E6ADE"/>
    <w:rsid w:val="004F08BB"/>
    <w:rsid w:val="004F0EBF"/>
    <w:rsid w:val="004F43BD"/>
    <w:rsid w:val="004F4F12"/>
    <w:rsid w:val="004F4F46"/>
    <w:rsid w:val="004F4F4C"/>
    <w:rsid w:val="004F6229"/>
    <w:rsid w:val="004F6459"/>
    <w:rsid w:val="004F6E27"/>
    <w:rsid w:val="004F7DAD"/>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467B"/>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769A3"/>
    <w:rsid w:val="0058055C"/>
    <w:rsid w:val="0058171D"/>
    <w:rsid w:val="005822C5"/>
    <w:rsid w:val="00584692"/>
    <w:rsid w:val="00584882"/>
    <w:rsid w:val="00585190"/>
    <w:rsid w:val="0058640F"/>
    <w:rsid w:val="005868CB"/>
    <w:rsid w:val="005869E8"/>
    <w:rsid w:val="00586E61"/>
    <w:rsid w:val="00587613"/>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6FEC"/>
    <w:rsid w:val="005A75CF"/>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189D"/>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4A28"/>
    <w:rsid w:val="005E54A5"/>
    <w:rsid w:val="005E54C6"/>
    <w:rsid w:val="005E751E"/>
    <w:rsid w:val="005E79C1"/>
    <w:rsid w:val="005F076A"/>
    <w:rsid w:val="005F12B3"/>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12F"/>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292"/>
    <w:rsid w:val="006434FE"/>
    <w:rsid w:val="00643B03"/>
    <w:rsid w:val="006449E1"/>
    <w:rsid w:val="00645FC5"/>
    <w:rsid w:val="00646244"/>
    <w:rsid w:val="00646B83"/>
    <w:rsid w:val="006475B1"/>
    <w:rsid w:val="006506CB"/>
    <w:rsid w:val="006507A6"/>
    <w:rsid w:val="00650E1C"/>
    <w:rsid w:val="00650EDA"/>
    <w:rsid w:val="00651571"/>
    <w:rsid w:val="0065210E"/>
    <w:rsid w:val="006532DF"/>
    <w:rsid w:val="0065477A"/>
    <w:rsid w:val="00654E21"/>
    <w:rsid w:val="006560D1"/>
    <w:rsid w:val="00656559"/>
    <w:rsid w:val="00660647"/>
    <w:rsid w:val="00661F0A"/>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382F"/>
    <w:rsid w:val="006A4A8C"/>
    <w:rsid w:val="006A7854"/>
    <w:rsid w:val="006B2511"/>
    <w:rsid w:val="006B4888"/>
    <w:rsid w:val="006B5A6A"/>
    <w:rsid w:val="006C0C66"/>
    <w:rsid w:val="006C10BF"/>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1AFC"/>
    <w:rsid w:val="006D29B5"/>
    <w:rsid w:val="006D3102"/>
    <w:rsid w:val="006D3885"/>
    <w:rsid w:val="006D39C3"/>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46AC"/>
    <w:rsid w:val="00706936"/>
    <w:rsid w:val="0070775B"/>
    <w:rsid w:val="00707A56"/>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8E1"/>
    <w:rsid w:val="00725CFD"/>
    <w:rsid w:val="0072694E"/>
    <w:rsid w:val="00726C4E"/>
    <w:rsid w:val="00726E1F"/>
    <w:rsid w:val="007302DC"/>
    <w:rsid w:val="00730AD5"/>
    <w:rsid w:val="007323C0"/>
    <w:rsid w:val="00732B1F"/>
    <w:rsid w:val="00733833"/>
    <w:rsid w:val="007358CC"/>
    <w:rsid w:val="007361D3"/>
    <w:rsid w:val="00736841"/>
    <w:rsid w:val="00736B7E"/>
    <w:rsid w:val="00737DC2"/>
    <w:rsid w:val="0074117D"/>
    <w:rsid w:val="00741206"/>
    <w:rsid w:val="00742127"/>
    <w:rsid w:val="0074225E"/>
    <w:rsid w:val="007426F2"/>
    <w:rsid w:val="00744207"/>
    <w:rsid w:val="00744A45"/>
    <w:rsid w:val="00744B05"/>
    <w:rsid w:val="007452E6"/>
    <w:rsid w:val="00745785"/>
    <w:rsid w:val="0074687F"/>
    <w:rsid w:val="00747BBC"/>
    <w:rsid w:val="00747F4A"/>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97743"/>
    <w:rsid w:val="007A0169"/>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3191"/>
    <w:rsid w:val="007C3D0E"/>
    <w:rsid w:val="007C4912"/>
    <w:rsid w:val="007C4EE4"/>
    <w:rsid w:val="007C60E3"/>
    <w:rsid w:val="007C6747"/>
    <w:rsid w:val="007C7F5F"/>
    <w:rsid w:val="007D0B27"/>
    <w:rsid w:val="007D11EB"/>
    <w:rsid w:val="007D12CA"/>
    <w:rsid w:val="007D2AFA"/>
    <w:rsid w:val="007D63C1"/>
    <w:rsid w:val="007D6743"/>
    <w:rsid w:val="007D7856"/>
    <w:rsid w:val="007D7E52"/>
    <w:rsid w:val="007E03AF"/>
    <w:rsid w:val="007E0B45"/>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9D4"/>
    <w:rsid w:val="00812B5E"/>
    <w:rsid w:val="008130C6"/>
    <w:rsid w:val="008146B8"/>
    <w:rsid w:val="00814D45"/>
    <w:rsid w:val="00815ADF"/>
    <w:rsid w:val="00817C60"/>
    <w:rsid w:val="008203F4"/>
    <w:rsid w:val="00820405"/>
    <w:rsid w:val="008213B8"/>
    <w:rsid w:val="00823A87"/>
    <w:rsid w:val="008248F0"/>
    <w:rsid w:val="0082544C"/>
    <w:rsid w:val="00826278"/>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C3B"/>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3133"/>
    <w:rsid w:val="00884400"/>
    <w:rsid w:val="00885060"/>
    <w:rsid w:val="0088529C"/>
    <w:rsid w:val="00885C2F"/>
    <w:rsid w:val="00885D3B"/>
    <w:rsid w:val="0088763D"/>
    <w:rsid w:val="00887D55"/>
    <w:rsid w:val="0089047F"/>
    <w:rsid w:val="008929E8"/>
    <w:rsid w:val="00892D1C"/>
    <w:rsid w:val="00893A9E"/>
    <w:rsid w:val="0089451F"/>
    <w:rsid w:val="008954A4"/>
    <w:rsid w:val="00896562"/>
    <w:rsid w:val="008A062F"/>
    <w:rsid w:val="008A0DC7"/>
    <w:rsid w:val="008A1296"/>
    <w:rsid w:val="008A2FF3"/>
    <w:rsid w:val="008A3FBB"/>
    <w:rsid w:val="008A5178"/>
    <w:rsid w:val="008A5EA7"/>
    <w:rsid w:val="008A75E0"/>
    <w:rsid w:val="008A795E"/>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EE8"/>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296F"/>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4ED4"/>
    <w:rsid w:val="00955050"/>
    <w:rsid w:val="0095561C"/>
    <w:rsid w:val="0095564A"/>
    <w:rsid w:val="00955C89"/>
    <w:rsid w:val="00957A2F"/>
    <w:rsid w:val="00960831"/>
    <w:rsid w:val="00960FE5"/>
    <w:rsid w:val="00961171"/>
    <w:rsid w:val="00961C33"/>
    <w:rsid w:val="009627C4"/>
    <w:rsid w:val="00962D20"/>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6B1C"/>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B06"/>
    <w:rsid w:val="009A3BEB"/>
    <w:rsid w:val="009A4011"/>
    <w:rsid w:val="009A4C6A"/>
    <w:rsid w:val="009A5AC1"/>
    <w:rsid w:val="009A6BD9"/>
    <w:rsid w:val="009B01FB"/>
    <w:rsid w:val="009B0268"/>
    <w:rsid w:val="009B03B9"/>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E21"/>
    <w:rsid w:val="009E163D"/>
    <w:rsid w:val="009E19A0"/>
    <w:rsid w:val="009E2848"/>
    <w:rsid w:val="009E2C0C"/>
    <w:rsid w:val="009E37C4"/>
    <w:rsid w:val="009E45BB"/>
    <w:rsid w:val="009E4929"/>
    <w:rsid w:val="009E4D4D"/>
    <w:rsid w:val="009E662F"/>
    <w:rsid w:val="009E7421"/>
    <w:rsid w:val="009E7B29"/>
    <w:rsid w:val="009F10D5"/>
    <w:rsid w:val="009F1535"/>
    <w:rsid w:val="009F1D4C"/>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17A90"/>
    <w:rsid w:val="00A20B1D"/>
    <w:rsid w:val="00A2114D"/>
    <w:rsid w:val="00A227C7"/>
    <w:rsid w:val="00A22E4F"/>
    <w:rsid w:val="00A23182"/>
    <w:rsid w:val="00A249EE"/>
    <w:rsid w:val="00A24DE7"/>
    <w:rsid w:val="00A25173"/>
    <w:rsid w:val="00A25824"/>
    <w:rsid w:val="00A25A37"/>
    <w:rsid w:val="00A269BE"/>
    <w:rsid w:val="00A27601"/>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6DD8"/>
    <w:rsid w:val="00A5795B"/>
    <w:rsid w:val="00A57F98"/>
    <w:rsid w:val="00A60FA9"/>
    <w:rsid w:val="00A6126D"/>
    <w:rsid w:val="00A6130A"/>
    <w:rsid w:val="00A616BF"/>
    <w:rsid w:val="00A61C02"/>
    <w:rsid w:val="00A61EA8"/>
    <w:rsid w:val="00A61EAA"/>
    <w:rsid w:val="00A61FFB"/>
    <w:rsid w:val="00A624AA"/>
    <w:rsid w:val="00A62503"/>
    <w:rsid w:val="00A642B1"/>
    <w:rsid w:val="00A64517"/>
    <w:rsid w:val="00A658A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6713"/>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A6E"/>
    <w:rsid w:val="00AF7D3E"/>
    <w:rsid w:val="00AF7DC7"/>
    <w:rsid w:val="00B02259"/>
    <w:rsid w:val="00B02D56"/>
    <w:rsid w:val="00B04EB0"/>
    <w:rsid w:val="00B04F62"/>
    <w:rsid w:val="00B04F8D"/>
    <w:rsid w:val="00B050C9"/>
    <w:rsid w:val="00B057CF"/>
    <w:rsid w:val="00B0635E"/>
    <w:rsid w:val="00B075B3"/>
    <w:rsid w:val="00B111BF"/>
    <w:rsid w:val="00B11AA3"/>
    <w:rsid w:val="00B134C8"/>
    <w:rsid w:val="00B14FA8"/>
    <w:rsid w:val="00B1526B"/>
    <w:rsid w:val="00B15C21"/>
    <w:rsid w:val="00B17D7D"/>
    <w:rsid w:val="00B21730"/>
    <w:rsid w:val="00B2234F"/>
    <w:rsid w:val="00B23040"/>
    <w:rsid w:val="00B23905"/>
    <w:rsid w:val="00B23F0A"/>
    <w:rsid w:val="00B25B1B"/>
    <w:rsid w:val="00B26D90"/>
    <w:rsid w:val="00B328FF"/>
    <w:rsid w:val="00B32F51"/>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4FAA"/>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75C1"/>
    <w:rsid w:val="00C27E13"/>
    <w:rsid w:val="00C30288"/>
    <w:rsid w:val="00C30530"/>
    <w:rsid w:val="00C30BAF"/>
    <w:rsid w:val="00C31B58"/>
    <w:rsid w:val="00C31BAD"/>
    <w:rsid w:val="00C31D24"/>
    <w:rsid w:val="00C342C0"/>
    <w:rsid w:val="00C34E9E"/>
    <w:rsid w:val="00C35666"/>
    <w:rsid w:val="00C359A4"/>
    <w:rsid w:val="00C36371"/>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F4"/>
    <w:rsid w:val="00C604DD"/>
    <w:rsid w:val="00C62220"/>
    <w:rsid w:val="00C629CA"/>
    <w:rsid w:val="00C62E67"/>
    <w:rsid w:val="00C6308D"/>
    <w:rsid w:val="00C660A6"/>
    <w:rsid w:val="00C66BF1"/>
    <w:rsid w:val="00C66FE5"/>
    <w:rsid w:val="00C70B24"/>
    <w:rsid w:val="00C70F38"/>
    <w:rsid w:val="00C7144F"/>
    <w:rsid w:val="00C71A5C"/>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1E57"/>
    <w:rsid w:val="00C924B3"/>
    <w:rsid w:val="00C93A27"/>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42E"/>
    <w:rsid w:val="00CB25AA"/>
    <w:rsid w:val="00CB3811"/>
    <w:rsid w:val="00CB5865"/>
    <w:rsid w:val="00CB6908"/>
    <w:rsid w:val="00CC232C"/>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3905"/>
    <w:rsid w:val="00D242CA"/>
    <w:rsid w:val="00D247AC"/>
    <w:rsid w:val="00D25F09"/>
    <w:rsid w:val="00D310D7"/>
    <w:rsid w:val="00D320D8"/>
    <w:rsid w:val="00D37450"/>
    <w:rsid w:val="00D37EC8"/>
    <w:rsid w:val="00D40193"/>
    <w:rsid w:val="00D417C4"/>
    <w:rsid w:val="00D422F3"/>
    <w:rsid w:val="00D43A3F"/>
    <w:rsid w:val="00D449FA"/>
    <w:rsid w:val="00D45DFA"/>
    <w:rsid w:val="00D463DE"/>
    <w:rsid w:val="00D5086E"/>
    <w:rsid w:val="00D50EBC"/>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57D8"/>
    <w:rsid w:val="00D661D7"/>
    <w:rsid w:val="00D67C01"/>
    <w:rsid w:val="00D700F6"/>
    <w:rsid w:val="00D70689"/>
    <w:rsid w:val="00D70CCA"/>
    <w:rsid w:val="00D72B7E"/>
    <w:rsid w:val="00D72CE4"/>
    <w:rsid w:val="00D733FA"/>
    <w:rsid w:val="00D73478"/>
    <w:rsid w:val="00D7360E"/>
    <w:rsid w:val="00D7372E"/>
    <w:rsid w:val="00D73A33"/>
    <w:rsid w:val="00D73FB8"/>
    <w:rsid w:val="00D75668"/>
    <w:rsid w:val="00D75A0E"/>
    <w:rsid w:val="00D7611C"/>
    <w:rsid w:val="00D7692A"/>
    <w:rsid w:val="00D77FE6"/>
    <w:rsid w:val="00D80574"/>
    <w:rsid w:val="00D81C40"/>
    <w:rsid w:val="00D81E3E"/>
    <w:rsid w:val="00D82012"/>
    <w:rsid w:val="00D82119"/>
    <w:rsid w:val="00D84358"/>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38A"/>
    <w:rsid w:val="00DA2455"/>
    <w:rsid w:val="00DA2F2F"/>
    <w:rsid w:val="00DA2F3A"/>
    <w:rsid w:val="00DA37D6"/>
    <w:rsid w:val="00DA4362"/>
    <w:rsid w:val="00DA4CB5"/>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5F9"/>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17E47"/>
    <w:rsid w:val="00E217F3"/>
    <w:rsid w:val="00E24000"/>
    <w:rsid w:val="00E25FB6"/>
    <w:rsid w:val="00E2615F"/>
    <w:rsid w:val="00E261F1"/>
    <w:rsid w:val="00E330E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77B48"/>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5BE1"/>
    <w:rsid w:val="00E95C15"/>
    <w:rsid w:val="00E97035"/>
    <w:rsid w:val="00E97473"/>
    <w:rsid w:val="00E97BF7"/>
    <w:rsid w:val="00EA1836"/>
    <w:rsid w:val="00EA1A04"/>
    <w:rsid w:val="00EA242F"/>
    <w:rsid w:val="00EA2ABE"/>
    <w:rsid w:val="00EA2C78"/>
    <w:rsid w:val="00EA2D23"/>
    <w:rsid w:val="00EA3CCC"/>
    <w:rsid w:val="00EA3E4E"/>
    <w:rsid w:val="00EA7CC3"/>
    <w:rsid w:val="00EB18F3"/>
    <w:rsid w:val="00EB1A9B"/>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E7B6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2D7E"/>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6D41"/>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3F4E"/>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73C"/>
    <w:rsid w:val="00FB29A7"/>
    <w:rsid w:val="00FB4071"/>
    <w:rsid w:val="00FB5CB7"/>
    <w:rsid w:val="00FB61CE"/>
    <w:rsid w:val="00FB6288"/>
    <w:rsid w:val="00FB6349"/>
    <w:rsid w:val="00FB737E"/>
    <w:rsid w:val="00FB787F"/>
    <w:rsid w:val="00FB789F"/>
    <w:rsid w:val="00FC38CE"/>
    <w:rsid w:val="00FC4173"/>
    <w:rsid w:val="00FC431F"/>
    <w:rsid w:val="00FC4434"/>
    <w:rsid w:val="00FC5695"/>
    <w:rsid w:val="00FC668D"/>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56D"/>
    <w:rsid w:val="00FF192B"/>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3904699">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2377629">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64642308">
      <w:bodyDiv w:val="1"/>
      <w:marLeft w:val="0"/>
      <w:marRight w:val="0"/>
      <w:marTop w:val="0"/>
      <w:marBottom w:val="0"/>
      <w:divBdr>
        <w:top w:val="none" w:sz="0" w:space="0" w:color="auto"/>
        <w:left w:val="none" w:sz="0" w:space="0" w:color="auto"/>
        <w:bottom w:val="none" w:sz="0" w:space="0" w:color="auto"/>
        <w:right w:val="none" w:sz="0" w:space="0" w:color="auto"/>
      </w:divBdr>
    </w:div>
    <w:div w:id="366957275">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041878">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5924499">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7993169">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2991575">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2915603">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8900049">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6549501">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2002376">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1640092">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09914221">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16915068">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7791162">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727656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7735133">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26335">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5666">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1146348">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6579496">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0657670">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29973941">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3976320">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6844303">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3441135">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6927334">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5276486">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7;&#1072;&#1084;&#1072;&#1088;&#1072;\2019_09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8;&#1086;&#1083;&#1100;&#1103;&#1090;&#1090;&#1080;\2019_09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9\&#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'09_2019'!$B$50</c:f>
              <c:strCache>
                <c:ptCount val="1"/>
                <c:pt idx="0">
                  <c:v>1-комн.</c:v>
                </c:pt>
              </c:strCache>
            </c:strRef>
          </c:tx>
          <c:invertIfNegative val="0"/>
          <c:cat>
            <c:strRef>
              <c:f>'09_2019'!$A$51:$A$52</c:f>
              <c:strCache>
                <c:ptCount val="2"/>
                <c:pt idx="0">
                  <c:v>Самара</c:v>
                </c:pt>
                <c:pt idx="1">
                  <c:v>Тольятти</c:v>
                </c:pt>
              </c:strCache>
            </c:strRef>
          </c:cat>
          <c:val>
            <c:numRef>
              <c:f>'09_2019'!$B$51:$B$52</c:f>
              <c:numCache>
                <c:formatCode>#,##0</c:formatCode>
                <c:ptCount val="2"/>
                <c:pt idx="0">
                  <c:v>2567</c:v>
                </c:pt>
                <c:pt idx="1">
                  <c:v>2002</c:v>
                </c:pt>
              </c:numCache>
            </c:numRef>
          </c:val>
        </c:ser>
        <c:ser>
          <c:idx val="1"/>
          <c:order val="1"/>
          <c:tx>
            <c:strRef>
              <c:f>'09_2019'!$C$50</c:f>
              <c:strCache>
                <c:ptCount val="1"/>
                <c:pt idx="0">
                  <c:v>2-комн.</c:v>
                </c:pt>
              </c:strCache>
            </c:strRef>
          </c:tx>
          <c:invertIfNegative val="0"/>
          <c:cat>
            <c:strRef>
              <c:f>'09_2019'!$A$51:$A$52</c:f>
              <c:strCache>
                <c:ptCount val="2"/>
                <c:pt idx="0">
                  <c:v>Самара</c:v>
                </c:pt>
                <c:pt idx="1">
                  <c:v>Тольятти</c:v>
                </c:pt>
              </c:strCache>
            </c:strRef>
          </c:cat>
          <c:val>
            <c:numRef>
              <c:f>'09_2019'!$C$51:$C$52</c:f>
              <c:numCache>
                <c:formatCode>#,##0</c:formatCode>
                <c:ptCount val="2"/>
                <c:pt idx="0">
                  <c:v>2486</c:v>
                </c:pt>
                <c:pt idx="1">
                  <c:v>1805</c:v>
                </c:pt>
              </c:numCache>
            </c:numRef>
          </c:val>
        </c:ser>
        <c:ser>
          <c:idx val="2"/>
          <c:order val="2"/>
          <c:tx>
            <c:strRef>
              <c:f>'09_2019'!$D$50</c:f>
              <c:strCache>
                <c:ptCount val="1"/>
                <c:pt idx="0">
                  <c:v>3-комн.</c:v>
                </c:pt>
              </c:strCache>
            </c:strRef>
          </c:tx>
          <c:invertIfNegative val="0"/>
          <c:cat>
            <c:strRef>
              <c:f>'09_2019'!$A$51:$A$52</c:f>
              <c:strCache>
                <c:ptCount val="2"/>
                <c:pt idx="0">
                  <c:v>Самара</c:v>
                </c:pt>
                <c:pt idx="1">
                  <c:v>Тольятти</c:v>
                </c:pt>
              </c:strCache>
            </c:strRef>
          </c:cat>
          <c:val>
            <c:numRef>
              <c:f>'09_2019'!$D$51:$D$52</c:f>
              <c:numCache>
                <c:formatCode>#,##0</c:formatCode>
                <c:ptCount val="2"/>
                <c:pt idx="0">
                  <c:v>1806</c:v>
                </c:pt>
                <c:pt idx="1">
                  <c:v>1556</c:v>
                </c:pt>
              </c:numCache>
            </c:numRef>
          </c:val>
        </c:ser>
        <c:dLbls>
          <c:showLegendKey val="0"/>
          <c:showVal val="0"/>
          <c:showCatName val="0"/>
          <c:showSerName val="0"/>
          <c:showPercent val="0"/>
          <c:showBubbleSize val="0"/>
        </c:dLbls>
        <c:gapWidth val="150"/>
        <c:axId val="150488192"/>
        <c:axId val="153228800"/>
      </c:barChart>
      <c:catAx>
        <c:axId val="150488192"/>
        <c:scaling>
          <c:orientation val="minMax"/>
        </c:scaling>
        <c:delete val="0"/>
        <c:axPos val="l"/>
        <c:majorTickMark val="out"/>
        <c:minorTickMark val="none"/>
        <c:tickLblPos val="nextTo"/>
        <c:crossAx val="153228800"/>
        <c:crosses val="autoZero"/>
        <c:auto val="1"/>
        <c:lblAlgn val="ctr"/>
        <c:lblOffset val="100"/>
        <c:noMultiLvlLbl val="0"/>
      </c:catAx>
      <c:valAx>
        <c:axId val="153228800"/>
        <c:scaling>
          <c:orientation val="minMax"/>
        </c:scaling>
        <c:delete val="0"/>
        <c:axPos val="b"/>
        <c:majorGridlines/>
        <c:numFmt formatCode="#,##0" sourceLinked="1"/>
        <c:majorTickMark val="out"/>
        <c:minorTickMark val="none"/>
        <c:tickLblPos val="nextTo"/>
        <c:crossAx val="150488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4.0968071147397582E-2</c:v>
                </c:pt>
                <c:pt idx="1">
                  <c:v>5.8754920542353109E-2</c:v>
                </c:pt>
                <c:pt idx="2">
                  <c:v>0.1863245371045342</c:v>
                </c:pt>
                <c:pt idx="3">
                  <c:v>9.5786557807260531E-2</c:v>
                </c:pt>
                <c:pt idx="4">
                  <c:v>0.14039947514214901</c:v>
                </c:pt>
                <c:pt idx="5">
                  <c:v>0.2007581280069981</c:v>
                </c:pt>
                <c:pt idx="6">
                  <c:v>0.109199591777227</c:v>
                </c:pt>
                <c:pt idx="7">
                  <c:v>0.10118093016474705</c:v>
                </c:pt>
                <c:pt idx="8">
                  <c:v>6.662778830733343E-2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4.6654031199883365E-2</c:v>
                </c:pt>
                <c:pt idx="1">
                  <c:v>0.500801866161248</c:v>
                </c:pt>
                <c:pt idx="2">
                  <c:v>0.12217524420469456</c:v>
                </c:pt>
                <c:pt idx="3">
                  <c:v>0.22481411284443797</c:v>
                </c:pt>
                <c:pt idx="4">
                  <c:v>7.2459542207318844E-2</c:v>
                </c:pt>
                <c:pt idx="5">
                  <c:v>3.3095203382417261E-2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1.0934538562472663E-2</c:v>
                </c:pt>
                <c:pt idx="1">
                  <c:v>1.9390581717451522E-2</c:v>
                </c:pt>
                <c:pt idx="2">
                  <c:v>1.3704621664965739E-2</c:v>
                </c:pt>
                <c:pt idx="3">
                  <c:v>0</c:v>
                </c:pt>
                <c:pt idx="4">
                  <c:v>0</c:v>
                </c:pt>
                <c:pt idx="5">
                  <c:v>2.6242892549934393E-3</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3.0033532584924916E-2</c:v>
                </c:pt>
                <c:pt idx="1">
                  <c:v>2.1285901734946787E-2</c:v>
                </c:pt>
                <c:pt idx="2">
                  <c:v>0.13281819507216797</c:v>
                </c:pt>
                <c:pt idx="3">
                  <c:v>5.0153083539874618E-2</c:v>
                </c:pt>
                <c:pt idx="4">
                  <c:v>5.2777372794868056E-2</c:v>
                </c:pt>
                <c:pt idx="5">
                  <c:v>9.0246391602274378E-2</c:v>
                </c:pt>
                <c:pt idx="6">
                  <c:v>3.7906400349905237E-2</c:v>
                </c:pt>
                <c:pt idx="7">
                  <c:v>5.9046508237352385E-2</c:v>
                </c:pt>
                <c:pt idx="8">
                  <c:v>2.6534480244933663E-2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6.2691354424843273E-3</c:v>
                </c:pt>
                <c:pt idx="2">
                  <c:v>7.4354862224814116E-3</c:v>
                </c:pt>
                <c:pt idx="3">
                  <c:v>1.1663507799970841E-2</c:v>
                </c:pt>
                <c:pt idx="4">
                  <c:v>2.6242892549934393E-2</c:v>
                </c:pt>
                <c:pt idx="5">
                  <c:v>5.1902609709870241E-2</c:v>
                </c:pt>
                <c:pt idx="6">
                  <c:v>4.8111969674879719E-3</c:v>
                </c:pt>
                <c:pt idx="7">
                  <c:v>6.998104679982505E-3</c:v>
                </c:pt>
                <c:pt idx="8">
                  <c:v>6.8523108324828694E-3</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3.353258492491617E-3</c:v>
                </c:pt>
                <c:pt idx="2">
                  <c:v>1.7641055547455896E-2</c:v>
                </c:pt>
                <c:pt idx="3">
                  <c:v>2.9596151042426008E-2</c:v>
                </c:pt>
                <c:pt idx="4">
                  <c:v>3.9947514214900129E-2</c:v>
                </c:pt>
                <c:pt idx="5">
                  <c:v>3.0762501822423093E-2</c:v>
                </c:pt>
                <c:pt idx="6">
                  <c:v>5.1611022014870972E-2</c:v>
                </c:pt>
                <c:pt idx="7">
                  <c:v>2.8867181804927831E-2</c:v>
                </c:pt>
                <c:pt idx="8">
                  <c:v>2.303542790494241E-2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8.0186616124799538E-3</c:v>
                </c:pt>
                <c:pt idx="2">
                  <c:v>1.2684064732468289E-2</c:v>
                </c:pt>
                <c:pt idx="3">
                  <c:v>3.7906400349905236E-3</c:v>
                </c:pt>
                <c:pt idx="4">
                  <c:v>1.1955095494970112E-2</c:v>
                </c:pt>
                <c:pt idx="5">
                  <c:v>1.2392477037469018E-2</c:v>
                </c:pt>
                <c:pt idx="6">
                  <c:v>1.0351363172474122E-2</c:v>
                </c:pt>
                <c:pt idx="7">
                  <c:v>4.6654031199883364E-3</c:v>
                </c:pt>
                <c:pt idx="8">
                  <c:v>8.6018370024784959E-3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4.3738154249890656E-4</c:v>
                </c:pt>
                <c:pt idx="2">
                  <c:v>2.0411138649948971E-3</c:v>
                </c:pt>
                <c:pt idx="3">
                  <c:v>5.8317538999854205E-4</c:v>
                </c:pt>
                <c:pt idx="4">
                  <c:v>9.4766000874763091E-3</c:v>
                </c:pt>
                <c:pt idx="5">
                  <c:v>1.2829858579967926E-2</c:v>
                </c:pt>
                <c:pt idx="6">
                  <c:v>4.5196092724887008E-3</c:v>
                </c:pt>
                <c:pt idx="7">
                  <c:v>1.6037323224959907E-3</c:v>
                </c:pt>
                <c:pt idx="8">
                  <c:v>1.6037323224959907E-3</c:v>
                </c:pt>
              </c:numCache>
            </c:numRef>
          </c:val>
        </c:ser>
        <c:dLbls>
          <c:showLegendKey val="0"/>
          <c:showVal val="0"/>
          <c:showCatName val="0"/>
          <c:showSerName val="0"/>
          <c:showPercent val="0"/>
          <c:showBubbleSize val="0"/>
        </c:dLbls>
        <c:gapWidth val="150"/>
        <c:axId val="140118656"/>
        <c:axId val="140124544"/>
      </c:barChart>
      <c:catAx>
        <c:axId val="140118656"/>
        <c:scaling>
          <c:orientation val="minMax"/>
        </c:scaling>
        <c:delete val="0"/>
        <c:axPos val="b"/>
        <c:majorTickMark val="out"/>
        <c:minorTickMark val="none"/>
        <c:tickLblPos val="nextTo"/>
        <c:crossAx val="140124544"/>
        <c:crosses val="autoZero"/>
        <c:auto val="1"/>
        <c:lblAlgn val="ctr"/>
        <c:lblOffset val="100"/>
        <c:noMultiLvlLbl val="0"/>
      </c:catAx>
      <c:valAx>
        <c:axId val="140124544"/>
        <c:scaling>
          <c:orientation val="minMax"/>
        </c:scaling>
        <c:delete val="0"/>
        <c:axPos val="l"/>
        <c:majorGridlines/>
        <c:numFmt formatCode="0.0%" sourceLinked="1"/>
        <c:majorTickMark val="out"/>
        <c:minorTickMark val="none"/>
        <c:tickLblPos val="nextTo"/>
        <c:crossAx val="140118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9.1850123924770381E-3</c:v>
                </c:pt>
                <c:pt idx="1">
                  <c:v>1.2246683189969384E-2</c:v>
                </c:pt>
                <c:pt idx="2">
                  <c:v>7.9166059192302088E-2</c:v>
                </c:pt>
                <c:pt idx="3">
                  <c:v>3.8781163434903045E-2</c:v>
                </c:pt>
                <c:pt idx="4">
                  <c:v>5.1465228167371334E-2</c:v>
                </c:pt>
                <c:pt idx="5">
                  <c:v>7.7270739174806827E-2</c:v>
                </c:pt>
                <c:pt idx="6">
                  <c:v>3.7469018807406329E-2</c:v>
                </c:pt>
                <c:pt idx="7">
                  <c:v>4.577926811488555E-2</c:v>
                </c:pt>
                <c:pt idx="8">
                  <c:v>2.2889634057442775E-2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1.662049861495845E-2</c:v>
                </c:pt>
                <c:pt idx="1">
                  <c:v>2.2743840209943141E-2</c:v>
                </c:pt>
                <c:pt idx="2">
                  <c:v>5.9046508237352385E-2</c:v>
                </c:pt>
                <c:pt idx="3">
                  <c:v>3.542790494241143E-2</c:v>
                </c:pt>
                <c:pt idx="4">
                  <c:v>5.0444671234873888E-2</c:v>
                </c:pt>
                <c:pt idx="5">
                  <c:v>6.6190406764834522E-2</c:v>
                </c:pt>
                <c:pt idx="6">
                  <c:v>4.9132526607377172E-2</c:v>
                </c:pt>
                <c:pt idx="7">
                  <c:v>3.6448461874908876E-2</c:v>
                </c:pt>
                <c:pt idx="8">
                  <c:v>2.6388686397434028E-2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1.5162560139962094E-2</c:v>
                </c:pt>
                <c:pt idx="1">
                  <c:v>2.376439714244059E-2</c:v>
                </c:pt>
                <c:pt idx="2">
                  <c:v>4.8111969674879719E-2</c:v>
                </c:pt>
                <c:pt idx="3">
                  <c:v>2.1577489429946056E-2</c:v>
                </c:pt>
                <c:pt idx="4">
                  <c:v>3.8489575739903775E-2</c:v>
                </c:pt>
                <c:pt idx="5">
                  <c:v>5.7296982067356755E-2</c:v>
                </c:pt>
                <c:pt idx="6">
                  <c:v>2.2598046362443506E-2</c:v>
                </c:pt>
                <c:pt idx="7">
                  <c:v>1.8953200174952618E-2</c:v>
                </c:pt>
                <c:pt idx="8">
                  <c:v>1.7349467852456626E-2</c:v>
                </c:pt>
              </c:numCache>
            </c:numRef>
          </c:val>
        </c:ser>
        <c:dLbls>
          <c:showLegendKey val="0"/>
          <c:showVal val="0"/>
          <c:showCatName val="0"/>
          <c:showSerName val="0"/>
          <c:showPercent val="0"/>
          <c:showBubbleSize val="0"/>
        </c:dLbls>
        <c:gapWidth val="150"/>
        <c:axId val="140143232"/>
        <c:axId val="140149120"/>
      </c:barChart>
      <c:catAx>
        <c:axId val="140143232"/>
        <c:scaling>
          <c:orientation val="minMax"/>
        </c:scaling>
        <c:delete val="0"/>
        <c:axPos val="b"/>
        <c:majorTickMark val="out"/>
        <c:minorTickMark val="none"/>
        <c:tickLblPos val="nextTo"/>
        <c:crossAx val="140149120"/>
        <c:crosses val="autoZero"/>
        <c:auto val="1"/>
        <c:lblAlgn val="ctr"/>
        <c:lblOffset val="100"/>
        <c:noMultiLvlLbl val="0"/>
      </c:catAx>
      <c:valAx>
        <c:axId val="140149120"/>
        <c:scaling>
          <c:orientation val="minMax"/>
        </c:scaling>
        <c:delete val="0"/>
        <c:axPos val="l"/>
        <c:majorGridlines/>
        <c:numFmt formatCode="0.0%" sourceLinked="1"/>
        <c:majorTickMark val="out"/>
        <c:minorTickMark val="none"/>
        <c:tickLblPos val="nextTo"/>
        <c:crossAx val="140143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93917.503685901931</c:v>
                </c:pt>
                <c:pt idx="1">
                  <c:v>70146.629879710541</c:v>
                </c:pt>
                <c:pt idx="6">
                  <c:v>100103.68844710189</c:v>
                </c:pt>
                <c:pt idx="7">
                  <c:v>75595.766146825146</c:v>
                </c:pt>
                <c:pt idx="8">
                  <c:v>70441.483665132429</c:v>
                </c:pt>
                <c:pt idx="9">
                  <c:v>75894.068175469802</c:v>
                </c:pt>
                <c:pt idx="10">
                  <c:v>72223.259622602622</c:v>
                </c:pt>
                <c:pt idx="11">
                  <c:v>61397.09098862642</c:v>
                </c:pt>
                <c:pt idx="12">
                  <c:v>94969.917766109138</c:v>
                </c:pt>
                <c:pt idx="13">
                  <c:v>71854.994791056597</c:v>
                </c:pt>
                <c:pt idx="14">
                  <c:v>71373.812922653859</c:v>
                </c:pt>
                <c:pt idx="15">
                  <c:v>62030.173970149539</c:v>
                </c:pt>
                <c:pt idx="16">
                  <c:v>58472.921248601546</c:v>
                </c:pt>
                <c:pt idx="17">
                  <c:v>75739.95389643668</c:v>
                </c:pt>
                <c:pt idx="19">
                  <c:v>65642.875442512523</c:v>
                </c:pt>
                <c:pt idx="20">
                  <c:v>66653.67121758053</c:v>
                </c:pt>
                <c:pt idx="21">
                  <c:v>61152.348840228609</c:v>
                </c:pt>
                <c:pt idx="22">
                  <c:v>62323.630376909066</c:v>
                </c:pt>
                <c:pt idx="23">
                  <c:v>70178.619705025747</c:v>
                </c:pt>
                <c:pt idx="25">
                  <c:v>60198.374923303098</c:v>
                </c:pt>
                <c:pt idx="26">
                  <c:v>56950.615109886101</c:v>
                </c:pt>
                <c:pt idx="27">
                  <c:v>53989.048742515588</c:v>
                </c:pt>
                <c:pt idx="28">
                  <c:v>47821.657157434849</c:v>
                </c:pt>
                <c:pt idx="29">
                  <c:v>59594.815626187185</c:v>
                </c:pt>
                <c:pt idx="30">
                  <c:v>91326.698613134678</c:v>
                </c:pt>
                <c:pt idx="31">
                  <c:v>64171.169860964837</c:v>
                </c:pt>
                <c:pt idx="32">
                  <c:v>63553.081252338285</c:v>
                </c:pt>
                <c:pt idx="33">
                  <c:v>56398.046999748047</c:v>
                </c:pt>
                <c:pt idx="34">
                  <c:v>44322.474697780432</c:v>
                </c:pt>
                <c:pt idx="35">
                  <c:v>58621.465661945564</c:v>
                </c:pt>
                <c:pt idx="37">
                  <c:v>65084.394874523583</c:v>
                </c:pt>
                <c:pt idx="38">
                  <c:v>68614.928349969763</c:v>
                </c:pt>
                <c:pt idx="39">
                  <c:v>57990.943493870087</c:v>
                </c:pt>
                <c:pt idx="40">
                  <c:v>49728.000121780686</c:v>
                </c:pt>
                <c:pt idx="41">
                  <c:v>65008.072055067263</c:v>
                </c:pt>
                <c:pt idx="43">
                  <c:v>45997.174345478663</c:v>
                </c:pt>
                <c:pt idx="44">
                  <c:v>46822.205937106643</c:v>
                </c:pt>
                <c:pt idx="45">
                  <c:v>42600.129429589513</c:v>
                </c:pt>
                <c:pt idx="46">
                  <c:v>34567.396967160908</c:v>
                </c:pt>
                <c:pt idx="47">
                  <c:v>37767.986715355131</c:v>
                </c:pt>
                <c:pt idx="49">
                  <c:v>50901.376593392182</c:v>
                </c:pt>
                <c:pt idx="50">
                  <c:v>44650.029202625577</c:v>
                </c:pt>
                <c:pt idx="51">
                  <c:v>41902.376114280487</c:v>
                </c:pt>
                <c:pt idx="52">
                  <c:v>36155.150569911653</c:v>
                </c:pt>
                <c:pt idx="53">
                  <c:v>43511.634541616804</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93415.633951094016</c:v>
                </c:pt>
                <c:pt idx="1">
                  <c:v>64704.554779371152</c:v>
                </c:pt>
                <c:pt idx="6">
                  <c:v>103073.21979078597</c:v>
                </c:pt>
                <c:pt idx="7">
                  <c:v>75591.932392495437</c:v>
                </c:pt>
                <c:pt idx="8">
                  <c:v>68218.109890466396</c:v>
                </c:pt>
                <c:pt idx="9">
                  <c:v>64770.215832937378</c:v>
                </c:pt>
                <c:pt idx="10">
                  <c:v>66864.040929729788</c:v>
                </c:pt>
                <c:pt idx="12">
                  <c:v>92364.510116229634</c:v>
                </c:pt>
                <c:pt idx="13">
                  <c:v>70697.776612440604</c:v>
                </c:pt>
                <c:pt idx="14">
                  <c:v>68765.565710274896</c:v>
                </c:pt>
                <c:pt idx="15">
                  <c:v>57758.347802608885</c:v>
                </c:pt>
                <c:pt idx="16">
                  <c:v>61229.968216671987</c:v>
                </c:pt>
                <c:pt idx="19">
                  <c:v>65138.160845110702</c:v>
                </c:pt>
                <c:pt idx="20">
                  <c:v>65165.360200570431</c:v>
                </c:pt>
                <c:pt idx="21">
                  <c:v>56020.996396564726</c:v>
                </c:pt>
                <c:pt idx="22">
                  <c:v>48500.45488413061</c:v>
                </c:pt>
                <c:pt idx="25">
                  <c:v>56426.582315583022</c:v>
                </c:pt>
                <c:pt idx="26">
                  <c:v>56602.412883940822</c:v>
                </c:pt>
                <c:pt idx="27">
                  <c:v>48344.015344232721</c:v>
                </c:pt>
                <c:pt idx="28">
                  <c:v>43481.75310830996</c:v>
                </c:pt>
                <c:pt idx="29">
                  <c:v>50643.783059370471</c:v>
                </c:pt>
                <c:pt idx="30">
                  <c:v>88326.425688501346</c:v>
                </c:pt>
                <c:pt idx="31">
                  <c:v>63246.420111674532</c:v>
                </c:pt>
                <c:pt idx="32">
                  <c:v>60953.796828932071</c:v>
                </c:pt>
                <c:pt idx="33">
                  <c:v>52973.723220263491</c:v>
                </c:pt>
                <c:pt idx="34">
                  <c:v>45523.196168482835</c:v>
                </c:pt>
                <c:pt idx="37">
                  <c:v>61021.94339200433</c:v>
                </c:pt>
                <c:pt idx="38">
                  <c:v>62689.011752714352</c:v>
                </c:pt>
                <c:pt idx="39">
                  <c:v>53368.988705881362</c:v>
                </c:pt>
                <c:pt idx="40">
                  <c:v>45965.198691034413</c:v>
                </c:pt>
                <c:pt idx="43">
                  <c:v>47902.524955710956</c:v>
                </c:pt>
                <c:pt idx="44">
                  <c:v>48353.25013531695</c:v>
                </c:pt>
                <c:pt idx="45">
                  <c:v>40587.574476320238</c:v>
                </c:pt>
                <c:pt idx="46">
                  <c:v>35595.716718948468</c:v>
                </c:pt>
                <c:pt idx="49">
                  <c:v>49743.131212113964</c:v>
                </c:pt>
                <c:pt idx="50">
                  <c:v>42827.457903435839</c:v>
                </c:pt>
                <c:pt idx="51">
                  <c:v>41252.945624112952</c:v>
                </c:pt>
                <c:pt idx="52">
                  <c:v>33248.772162343113</c:v>
                </c:pt>
              </c:numCache>
            </c:numRef>
          </c:val>
        </c:ser>
        <c:ser>
          <c:idx val="2"/>
          <c:order val="2"/>
          <c:tx>
            <c:strRef>
              <c:f>Лист3!$E$1</c:f>
              <c:strCache>
                <c:ptCount val="1"/>
                <c:pt idx="0">
                  <c:v>3-комн.</c:v>
                </c:pt>
              </c:strCache>
            </c:strRef>
          </c:tx>
          <c:invertIfNegative val="0"/>
          <c:dLbls>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88851.770714024096</c:v>
                </c:pt>
                <c:pt idx="1">
                  <c:v>66413.60323175964</c:v>
                </c:pt>
                <c:pt idx="6">
                  <c:v>97084.320889762617</c:v>
                </c:pt>
                <c:pt idx="7">
                  <c:v>74268.18664823228</c:v>
                </c:pt>
                <c:pt idx="8">
                  <c:v>66220.425157680118</c:v>
                </c:pt>
                <c:pt idx="9">
                  <c:v>66476.285986298506</c:v>
                </c:pt>
                <c:pt idx="10">
                  <c:v>66613.092593300928</c:v>
                </c:pt>
                <c:pt idx="12">
                  <c:v>101567.08096380559</c:v>
                </c:pt>
                <c:pt idx="13">
                  <c:v>67836.476563674762</c:v>
                </c:pt>
                <c:pt idx="14">
                  <c:v>64203.52430763116</c:v>
                </c:pt>
                <c:pt idx="15">
                  <c:v>51966.483265628631</c:v>
                </c:pt>
                <c:pt idx="16">
                  <c:v>54831.58193421219</c:v>
                </c:pt>
                <c:pt idx="19">
                  <c:v>69343.492839423372</c:v>
                </c:pt>
                <c:pt idx="20">
                  <c:v>59286.392941567283</c:v>
                </c:pt>
                <c:pt idx="21">
                  <c:v>56117.455399012775</c:v>
                </c:pt>
                <c:pt idx="22">
                  <c:v>55468.003388874196</c:v>
                </c:pt>
                <c:pt idx="25">
                  <c:v>53433.920566953988</c:v>
                </c:pt>
                <c:pt idx="26">
                  <c:v>51566.37587817989</c:v>
                </c:pt>
                <c:pt idx="27">
                  <c:v>46165.368872450577</c:v>
                </c:pt>
                <c:pt idx="28">
                  <c:v>43832.851464324631</c:v>
                </c:pt>
                <c:pt idx="30">
                  <c:v>84677.96560292787</c:v>
                </c:pt>
                <c:pt idx="31">
                  <c:v>61325.096231134172</c:v>
                </c:pt>
                <c:pt idx="32">
                  <c:v>56721.775668193965</c:v>
                </c:pt>
                <c:pt idx="33">
                  <c:v>48193.212575541664</c:v>
                </c:pt>
                <c:pt idx="34">
                  <c:v>40382.61242241555</c:v>
                </c:pt>
                <c:pt idx="37">
                  <c:v>60584.172387183811</c:v>
                </c:pt>
                <c:pt idx="38">
                  <c:v>58431.935136544176</c:v>
                </c:pt>
                <c:pt idx="39">
                  <c:v>51175.493388797709</c:v>
                </c:pt>
                <c:pt idx="40">
                  <c:v>44918.761013231793</c:v>
                </c:pt>
                <c:pt idx="43">
                  <c:v>46862.328913927013</c:v>
                </c:pt>
                <c:pt idx="44">
                  <c:v>47443.585715764413</c:v>
                </c:pt>
                <c:pt idx="45">
                  <c:v>41777.507483261194</c:v>
                </c:pt>
                <c:pt idx="46">
                  <c:v>37161.900134609685</c:v>
                </c:pt>
                <c:pt idx="49">
                  <c:v>45488.994982321863</c:v>
                </c:pt>
                <c:pt idx="50">
                  <c:v>41721.140649211018</c:v>
                </c:pt>
                <c:pt idx="51">
                  <c:v>39243.106148675906</c:v>
                </c:pt>
                <c:pt idx="52">
                  <c:v>32120.816913340896</c:v>
                </c:pt>
              </c:numCache>
            </c:numRef>
          </c:val>
        </c:ser>
        <c:dLbls>
          <c:showLegendKey val="0"/>
          <c:showVal val="0"/>
          <c:showCatName val="0"/>
          <c:showSerName val="0"/>
          <c:showPercent val="0"/>
          <c:showBubbleSize val="0"/>
        </c:dLbls>
        <c:gapWidth val="150"/>
        <c:axId val="140165120"/>
        <c:axId val="140166656"/>
      </c:barChart>
      <c:catAx>
        <c:axId val="140165120"/>
        <c:scaling>
          <c:orientation val="minMax"/>
        </c:scaling>
        <c:delete val="0"/>
        <c:axPos val="b"/>
        <c:majorTickMark val="out"/>
        <c:minorTickMark val="none"/>
        <c:tickLblPos val="nextTo"/>
        <c:crossAx val="140166656"/>
        <c:crosses val="autoZero"/>
        <c:auto val="1"/>
        <c:lblAlgn val="ctr"/>
        <c:lblOffset val="100"/>
        <c:noMultiLvlLbl val="0"/>
      </c:catAx>
      <c:valAx>
        <c:axId val="140166656"/>
        <c:scaling>
          <c:orientation val="minMax"/>
        </c:scaling>
        <c:delete val="0"/>
        <c:axPos val="l"/>
        <c:majorGridlines/>
        <c:numFmt formatCode="#,##0" sourceLinked="1"/>
        <c:majorTickMark val="out"/>
        <c:minorTickMark val="none"/>
        <c:tickLblPos val="nextTo"/>
        <c:crossAx val="140165120"/>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96495.765293080083</c:v>
                </c:pt>
                <c:pt idx="1">
                  <c:v>63220.462527707277</c:v>
                </c:pt>
                <c:pt idx="2">
                  <c:v>62151.201502255659</c:v>
                </c:pt>
                <c:pt idx="3">
                  <c:v>54355.819199509766</c:v>
                </c:pt>
                <c:pt idx="4">
                  <c:v>48438.786307483715</c:v>
                </c:pt>
                <c:pt idx="5">
                  <c:v>59320.914373625572</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97268.155736728891</c:v>
                </c:pt>
                <c:pt idx="1">
                  <c:v>62548.210049118679</c:v>
                </c:pt>
                <c:pt idx="2">
                  <c:v>59592.225661459684</c:v>
                </c:pt>
                <c:pt idx="3">
                  <c:v>50630.487197652044</c:v>
                </c:pt>
                <c:pt idx="4">
                  <c:v>48150.44450240906</c:v>
                </c:pt>
                <c:pt idx="5">
                  <c:v>50643.783059370471</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95605.634378460265</c:v>
                </c:pt>
                <c:pt idx="1">
                  <c:v>62455.279672141922</c:v>
                </c:pt>
                <c:pt idx="2">
                  <c:v>55095.573417730266</c:v>
                </c:pt>
                <c:pt idx="3">
                  <c:v>47964.774065446705</c:v>
                </c:pt>
                <c:pt idx="4">
                  <c:v>48252.824891271426</c:v>
                </c:pt>
                <c:pt idx="5">
                  <c:v>0</c:v>
                </c:pt>
              </c:numCache>
            </c:numRef>
          </c:val>
        </c:ser>
        <c:dLbls>
          <c:showLegendKey val="0"/>
          <c:showVal val="0"/>
          <c:showCatName val="0"/>
          <c:showSerName val="0"/>
          <c:showPercent val="0"/>
          <c:showBubbleSize val="0"/>
        </c:dLbls>
        <c:gapWidth val="150"/>
        <c:axId val="140180096"/>
        <c:axId val="164897152"/>
      </c:barChart>
      <c:catAx>
        <c:axId val="140180096"/>
        <c:scaling>
          <c:orientation val="minMax"/>
        </c:scaling>
        <c:delete val="0"/>
        <c:axPos val="b"/>
        <c:majorTickMark val="out"/>
        <c:minorTickMark val="none"/>
        <c:tickLblPos val="nextTo"/>
        <c:crossAx val="164897152"/>
        <c:crosses val="autoZero"/>
        <c:auto val="1"/>
        <c:lblAlgn val="ctr"/>
        <c:lblOffset val="100"/>
        <c:noMultiLvlLbl val="0"/>
      </c:catAx>
      <c:valAx>
        <c:axId val="164897152"/>
        <c:scaling>
          <c:orientation val="minMax"/>
        </c:scaling>
        <c:delete val="0"/>
        <c:axPos val="l"/>
        <c:majorGridlines/>
        <c:numFmt formatCode="#,##0" sourceLinked="1"/>
        <c:majorTickMark val="out"/>
        <c:minorTickMark val="none"/>
        <c:tickLblPos val="nextTo"/>
        <c:crossAx val="1401800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74297.099909363009</c:v>
                </c:pt>
                <c:pt idx="1">
                  <c:v>83202.111707138392</c:v>
                </c:pt>
                <c:pt idx="2">
                  <c:v>72300.196938219102</c:v>
                </c:pt>
                <c:pt idx="3">
                  <c:v>64692.019162282624</c:v>
                </c:pt>
                <c:pt idx="4">
                  <c:v>57696.603764211941</c:v>
                </c:pt>
                <c:pt idx="5">
                  <c:v>61856.351813777284</c:v>
                </c:pt>
                <c:pt idx="6">
                  <c:v>61864.419695654651</c:v>
                </c:pt>
                <c:pt idx="7">
                  <c:v>44630.239188593347</c:v>
                </c:pt>
                <c:pt idx="8">
                  <c:v>46863.279528147825</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71252.69564309741</c:v>
                </c:pt>
                <c:pt idx="1">
                  <c:v>79944.298415329802</c:v>
                </c:pt>
                <c:pt idx="2">
                  <c:v>68903.402516016955</c:v>
                </c:pt>
                <c:pt idx="3">
                  <c:v>60423.806249582311</c:v>
                </c:pt>
                <c:pt idx="4">
                  <c:v>52250.664180295345</c:v>
                </c:pt>
                <c:pt idx="5">
                  <c:v>58541.241246719357</c:v>
                </c:pt>
                <c:pt idx="6">
                  <c:v>55169.519317209706</c:v>
                </c:pt>
                <c:pt idx="7">
                  <c:v>44769.808015997558</c:v>
                </c:pt>
                <c:pt idx="8">
                  <c:v>42280.844871389425</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74612.164427202457</c:v>
                </c:pt>
                <c:pt idx="1">
                  <c:v>80704.896353352233</c:v>
                </c:pt>
                <c:pt idx="2">
                  <c:v>69396.434692108931</c:v>
                </c:pt>
                <c:pt idx="3">
                  <c:v>63060.849077691164</c:v>
                </c:pt>
                <c:pt idx="4">
                  <c:v>49750.930580643428</c:v>
                </c:pt>
                <c:pt idx="5">
                  <c:v>57590.82033060494</c:v>
                </c:pt>
                <c:pt idx="6">
                  <c:v>53782.234735569247</c:v>
                </c:pt>
                <c:pt idx="7">
                  <c:v>44595.534945789084</c:v>
                </c:pt>
                <c:pt idx="8">
                  <c:v>40964.976029258047</c:v>
                </c:pt>
              </c:numCache>
            </c:numRef>
          </c:val>
        </c:ser>
        <c:dLbls>
          <c:showLegendKey val="0"/>
          <c:showVal val="0"/>
          <c:showCatName val="0"/>
          <c:showSerName val="0"/>
          <c:showPercent val="0"/>
          <c:showBubbleSize val="0"/>
        </c:dLbls>
        <c:gapWidth val="150"/>
        <c:axId val="164915840"/>
        <c:axId val="164917632"/>
      </c:barChart>
      <c:catAx>
        <c:axId val="164915840"/>
        <c:scaling>
          <c:orientation val="minMax"/>
        </c:scaling>
        <c:delete val="0"/>
        <c:axPos val="b"/>
        <c:majorTickMark val="out"/>
        <c:minorTickMark val="none"/>
        <c:tickLblPos val="nextTo"/>
        <c:crossAx val="164917632"/>
        <c:crosses val="autoZero"/>
        <c:auto val="1"/>
        <c:lblAlgn val="ctr"/>
        <c:lblOffset val="100"/>
        <c:noMultiLvlLbl val="0"/>
      </c:catAx>
      <c:valAx>
        <c:axId val="164917632"/>
        <c:scaling>
          <c:orientation val="minMax"/>
        </c:scaling>
        <c:delete val="0"/>
        <c:axPos val="l"/>
        <c:majorGridlines/>
        <c:numFmt formatCode="#,##0" sourceLinked="1"/>
        <c:majorTickMark val="out"/>
        <c:minorTickMark val="none"/>
        <c:tickLblPos val="nextTo"/>
        <c:crossAx val="164915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91176.884138750465</c:v>
                </c:pt>
                <c:pt idx="1">
                  <c:v>99679.314484653602</c:v>
                </c:pt>
                <c:pt idx="2">
                  <c:v>97237.627583217734</c:v>
                </c:pt>
                <c:pt idx="3">
                  <c:v>0</c:v>
                </c:pt>
                <c:pt idx="4">
                  <c:v>0</c:v>
                </c:pt>
                <c:pt idx="5">
                  <c:v>88074.352903691295</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66625.841687503635</c:v>
                </c:pt>
                <c:pt idx="1">
                  <c:v>75030.45025354976</c:v>
                </c:pt>
                <c:pt idx="2">
                  <c:v>70566.843818203633</c:v>
                </c:pt>
                <c:pt idx="3">
                  <c:v>66254.077526962748</c:v>
                </c:pt>
                <c:pt idx="4">
                  <c:v>57394.938582522773</c:v>
                </c:pt>
                <c:pt idx="5">
                  <c:v>63126.368371933771</c:v>
                </c:pt>
                <c:pt idx="6">
                  <c:v>62706.728043132352</c:v>
                </c:pt>
                <c:pt idx="7">
                  <c:v>46740.372203319544</c:v>
                </c:pt>
                <c:pt idx="8">
                  <c:v>49238.587104692429</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68182.92872756187</c:v>
                </c:pt>
                <c:pt idx="2">
                  <c:v>68254.89487459886</c:v>
                </c:pt>
                <c:pt idx="3">
                  <c:v>63444.44855897253</c:v>
                </c:pt>
                <c:pt idx="4">
                  <c:v>54527.420894052833</c:v>
                </c:pt>
                <c:pt idx="5">
                  <c:v>59723.67394414809</c:v>
                </c:pt>
                <c:pt idx="6">
                  <c:v>61472.2698480619</c:v>
                </c:pt>
                <c:pt idx="7">
                  <c:v>47700.097918727668</c:v>
                </c:pt>
                <c:pt idx="8">
                  <c:v>42720.92706626936</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68600.797890237111</c:v>
                </c:pt>
                <c:pt idx="2">
                  <c:v>57951.11346772471</c:v>
                </c:pt>
                <c:pt idx="3">
                  <c:v>57656.343881712841</c:v>
                </c:pt>
                <c:pt idx="4">
                  <c:v>49194.532106827086</c:v>
                </c:pt>
                <c:pt idx="5">
                  <c:v>52833.924429404266</c:v>
                </c:pt>
                <c:pt idx="6">
                  <c:v>54272.528952610897</c:v>
                </c:pt>
                <c:pt idx="7">
                  <c:v>41561.213810403766</c:v>
                </c:pt>
                <c:pt idx="8">
                  <c:v>40984.471759789609</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67445.743974251163</c:v>
                </c:pt>
                <c:pt idx="2">
                  <c:v>58454.401964143857</c:v>
                </c:pt>
                <c:pt idx="3">
                  <c:v>52775.263019737213</c:v>
                </c:pt>
                <c:pt idx="4">
                  <c:v>44766.004852811886</c:v>
                </c:pt>
                <c:pt idx="5">
                  <c:v>44305.259362053876</c:v>
                </c:pt>
                <c:pt idx="6">
                  <c:v>46020.712345976746</c:v>
                </c:pt>
                <c:pt idx="7">
                  <c:v>35616.969418690751</c:v>
                </c:pt>
                <c:pt idx="8">
                  <c:v>33249.474778799733</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61397.09098862642</c:v>
                </c:pt>
                <c:pt idx="2">
                  <c:v>75739.95389643668</c:v>
                </c:pt>
                <c:pt idx="3">
                  <c:v>70178.619705025747</c:v>
                </c:pt>
                <c:pt idx="4">
                  <c:v>59043.982852844623</c:v>
                </c:pt>
                <c:pt idx="5">
                  <c:v>58621.465661945564</c:v>
                </c:pt>
                <c:pt idx="6">
                  <c:v>65008.072055067263</c:v>
                </c:pt>
                <c:pt idx="7">
                  <c:v>37767.986715355131</c:v>
                </c:pt>
                <c:pt idx="8">
                  <c:v>43511.634541616804</c:v>
                </c:pt>
              </c:numCache>
            </c:numRef>
          </c:val>
        </c:ser>
        <c:dLbls>
          <c:showLegendKey val="0"/>
          <c:showVal val="0"/>
          <c:showCatName val="0"/>
          <c:showSerName val="0"/>
          <c:showPercent val="0"/>
          <c:showBubbleSize val="0"/>
        </c:dLbls>
        <c:gapWidth val="150"/>
        <c:axId val="164967552"/>
        <c:axId val="164969088"/>
      </c:barChart>
      <c:catAx>
        <c:axId val="164967552"/>
        <c:scaling>
          <c:orientation val="minMax"/>
        </c:scaling>
        <c:delete val="0"/>
        <c:axPos val="b"/>
        <c:majorTickMark val="out"/>
        <c:minorTickMark val="none"/>
        <c:tickLblPos val="nextTo"/>
        <c:crossAx val="164969088"/>
        <c:crosses val="autoZero"/>
        <c:auto val="1"/>
        <c:lblAlgn val="ctr"/>
        <c:lblOffset val="100"/>
        <c:noMultiLvlLbl val="0"/>
      </c:catAx>
      <c:valAx>
        <c:axId val="164969088"/>
        <c:scaling>
          <c:orientation val="minMax"/>
        </c:scaling>
        <c:delete val="0"/>
        <c:axPos val="l"/>
        <c:majorGridlines/>
        <c:numFmt formatCode="#,##0" sourceLinked="1"/>
        <c:majorTickMark val="out"/>
        <c:minorTickMark val="none"/>
        <c:tickLblPos val="nextTo"/>
        <c:crossAx val="164967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73178.611025025006</c:v>
                </c:pt>
                <c:pt idx="1">
                  <c:v>80930.982733963931</c:v>
                </c:pt>
                <c:pt idx="2">
                  <c:v>70473.950238525693</c:v>
                </c:pt>
                <c:pt idx="3">
                  <c:v>62745.917320112603</c:v>
                </c:pt>
                <c:pt idx="4">
                  <c:v>53561.657952688278</c:v>
                </c:pt>
                <c:pt idx="5">
                  <c:v>59545.956700973242</c:v>
                </c:pt>
                <c:pt idx="6">
                  <c:v>57179.613158472777</c:v>
                </c:pt>
                <c:pt idx="7">
                  <c:v>44674.015348948597</c:v>
                </c:pt>
                <c:pt idx="8">
                  <c:v>43512.472549501988</c:v>
                </c:pt>
              </c:numCache>
            </c:numRef>
          </c:val>
        </c:ser>
        <c:dLbls>
          <c:showLegendKey val="0"/>
          <c:showVal val="0"/>
          <c:showCatName val="0"/>
          <c:showSerName val="0"/>
          <c:showPercent val="0"/>
          <c:showBubbleSize val="0"/>
        </c:dLbls>
        <c:gapWidth val="150"/>
        <c:axId val="164990336"/>
        <c:axId val="165000320"/>
      </c:barChart>
      <c:catAx>
        <c:axId val="164990336"/>
        <c:scaling>
          <c:orientation val="minMax"/>
        </c:scaling>
        <c:delete val="0"/>
        <c:axPos val="b"/>
        <c:majorTickMark val="out"/>
        <c:minorTickMark val="none"/>
        <c:tickLblPos val="nextTo"/>
        <c:txPr>
          <a:bodyPr rot="-5400000" vert="horz"/>
          <a:lstStyle/>
          <a:p>
            <a:pPr>
              <a:defRPr/>
            </a:pPr>
            <a:endParaRPr lang="ru-RU"/>
          </a:p>
        </c:txPr>
        <c:crossAx val="165000320"/>
        <c:crosses val="autoZero"/>
        <c:auto val="1"/>
        <c:lblAlgn val="ctr"/>
        <c:lblOffset val="100"/>
        <c:noMultiLvlLbl val="0"/>
      </c:catAx>
      <c:valAx>
        <c:axId val="165000320"/>
        <c:scaling>
          <c:orientation val="minMax"/>
        </c:scaling>
        <c:delete val="0"/>
        <c:axPos val="l"/>
        <c:majorGridlines/>
        <c:numFmt formatCode="#,##0" sourceLinked="1"/>
        <c:majorTickMark val="out"/>
        <c:minorTickMark val="none"/>
        <c:tickLblPos val="nextTo"/>
        <c:crossAx val="16499033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0.21899392112757951</c:v>
                </c:pt>
                <c:pt idx="1">
                  <c:v>0.34813129959307554</c:v>
                </c:pt>
                <c:pt idx="2">
                  <c:v>0.17394025023558443</c:v>
                </c:pt>
                <c:pt idx="3">
                  <c:v>4.520830222692563E-2</c:v>
                </c:pt>
                <c:pt idx="4">
                  <c:v>-0.10778115988681576</c:v>
                </c:pt>
                <c:pt idx="5">
                  <c:v>-8.0959691706906402E-3</c:v>
                </c:pt>
                <c:pt idx="6">
                  <c:v>-4.7514022522661632E-2</c:v>
                </c:pt>
                <c:pt idx="7">
                  <c:v>-0.25582964229663152</c:v>
                </c:pt>
                <c:pt idx="8">
                  <c:v>-0.27517837810648071</c:v>
                </c:pt>
              </c:numCache>
            </c:numRef>
          </c:val>
        </c:ser>
        <c:dLbls>
          <c:showLegendKey val="0"/>
          <c:showVal val="0"/>
          <c:showCatName val="0"/>
          <c:showSerName val="0"/>
          <c:showPercent val="0"/>
          <c:showBubbleSize val="0"/>
        </c:dLbls>
        <c:gapWidth val="150"/>
        <c:axId val="165159296"/>
        <c:axId val="165160832"/>
      </c:barChart>
      <c:catAx>
        <c:axId val="165159296"/>
        <c:scaling>
          <c:orientation val="minMax"/>
        </c:scaling>
        <c:delete val="0"/>
        <c:axPos val="b"/>
        <c:majorTickMark val="out"/>
        <c:minorTickMark val="none"/>
        <c:tickLblPos val="nextTo"/>
        <c:txPr>
          <a:bodyPr rot="-5400000" vert="horz"/>
          <a:lstStyle/>
          <a:p>
            <a:pPr>
              <a:defRPr/>
            </a:pPr>
            <a:endParaRPr lang="ru-RU"/>
          </a:p>
        </c:txPr>
        <c:crossAx val="165160832"/>
        <c:crosses val="autoZero"/>
        <c:auto val="1"/>
        <c:lblAlgn val="ctr"/>
        <c:lblOffset val="100"/>
        <c:noMultiLvlLbl val="0"/>
      </c:catAx>
      <c:valAx>
        <c:axId val="165160832"/>
        <c:scaling>
          <c:orientation val="minMax"/>
        </c:scaling>
        <c:delete val="0"/>
        <c:axPos val="l"/>
        <c:majorGridlines/>
        <c:numFmt formatCode="0%" sourceLinked="1"/>
        <c:majorTickMark val="out"/>
        <c:minorTickMark val="none"/>
        <c:tickLblPos val="nextTo"/>
        <c:crossAx val="165159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'09_2019'!$B$50</c:f>
              <c:strCache>
                <c:ptCount val="1"/>
                <c:pt idx="0">
                  <c:v>1-комн.</c:v>
                </c:pt>
              </c:strCache>
            </c:strRef>
          </c:tx>
          <c:invertIfNegative val="0"/>
          <c:cat>
            <c:strRef>
              <c:f>'09_2019'!$A$53:$A$60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'09_2019'!$B$53:$B$60</c:f>
              <c:numCache>
                <c:formatCode>#,##0</c:formatCode>
                <c:ptCount val="8"/>
                <c:pt idx="0">
                  <c:v>207</c:v>
                </c:pt>
                <c:pt idx="1">
                  <c:v>407</c:v>
                </c:pt>
                <c:pt idx="2">
                  <c:v>213</c:v>
                </c:pt>
                <c:pt idx="3">
                  <c:v>48</c:v>
                </c:pt>
                <c:pt idx="4">
                  <c:v>67</c:v>
                </c:pt>
                <c:pt idx="5">
                  <c:v>143</c:v>
                </c:pt>
                <c:pt idx="6">
                  <c:v>160</c:v>
                </c:pt>
                <c:pt idx="7">
                  <c:v>37</c:v>
                </c:pt>
              </c:numCache>
            </c:numRef>
          </c:val>
        </c:ser>
        <c:ser>
          <c:idx val="1"/>
          <c:order val="1"/>
          <c:tx>
            <c:strRef>
              <c:f>'09_2019'!$C$50</c:f>
              <c:strCache>
                <c:ptCount val="1"/>
                <c:pt idx="0">
                  <c:v>2-комн.</c:v>
                </c:pt>
              </c:strCache>
            </c:strRef>
          </c:tx>
          <c:invertIfNegative val="0"/>
          <c:cat>
            <c:strRef>
              <c:f>'09_2019'!$A$53:$A$60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'09_2019'!$C$53:$C$60</c:f>
              <c:numCache>
                <c:formatCode>#,##0</c:formatCode>
                <c:ptCount val="8"/>
                <c:pt idx="0">
                  <c:v>297</c:v>
                </c:pt>
                <c:pt idx="1">
                  <c:v>515</c:v>
                </c:pt>
                <c:pt idx="2">
                  <c:v>222</c:v>
                </c:pt>
                <c:pt idx="3">
                  <c:v>76</c:v>
                </c:pt>
                <c:pt idx="4">
                  <c:v>89</c:v>
                </c:pt>
                <c:pt idx="5">
                  <c:v>175</c:v>
                </c:pt>
                <c:pt idx="6">
                  <c:v>192</c:v>
                </c:pt>
                <c:pt idx="7">
                  <c:v>45</c:v>
                </c:pt>
              </c:numCache>
            </c:numRef>
          </c:val>
        </c:ser>
        <c:ser>
          <c:idx val="2"/>
          <c:order val="2"/>
          <c:tx>
            <c:strRef>
              <c:f>'09_2019'!$D$50</c:f>
              <c:strCache>
                <c:ptCount val="1"/>
                <c:pt idx="0">
                  <c:v>3-комн.</c:v>
                </c:pt>
              </c:strCache>
            </c:strRef>
          </c:tx>
          <c:invertIfNegative val="0"/>
          <c:cat>
            <c:strRef>
              <c:f>'09_2019'!$A$53:$A$60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'09_2019'!$D$53:$D$60</c:f>
              <c:numCache>
                <c:formatCode>#,##0</c:formatCode>
                <c:ptCount val="8"/>
                <c:pt idx="0">
                  <c:v>216</c:v>
                </c:pt>
                <c:pt idx="1">
                  <c:v>398</c:v>
                </c:pt>
                <c:pt idx="2">
                  <c:v>166</c:v>
                </c:pt>
                <c:pt idx="3">
                  <c:v>59</c:v>
                </c:pt>
                <c:pt idx="4">
                  <c:v>40</c:v>
                </c:pt>
                <c:pt idx="5">
                  <c:v>116</c:v>
                </c:pt>
                <c:pt idx="6">
                  <c:v>122</c:v>
                </c:pt>
                <c:pt idx="7">
                  <c:v>34</c:v>
                </c:pt>
              </c:numCache>
            </c:numRef>
          </c:val>
        </c:ser>
        <c:dLbls>
          <c:showLegendKey val="0"/>
          <c:showVal val="0"/>
          <c:showCatName val="0"/>
          <c:showSerName val="0"/>
          <c:showPercent val="0"/>
          <c:showBubbleSize val="0"/>
        </c:dLbls>
        <c:gapWidth val="150"/>
        <c:axId val="192779008"/>
        <c:axId val="193585152"/>
      </c:barChart>
      <c:catAx>
        <c:axId val="192779008"/>
        <c:scaling>
          <c:orientation val="minMax"/>
        </c:scaling>
        <c:delete val="0"/>
        <c:axPos val="b"/>
        <c:numFmt formatCode="General" sourceLinked="1"/>
        <c:majorTickMark val="out"/>
        <c:minorTickMark val="none"/>
        <c:tickLblPos val="nextTo"/>
        <c:crossAx val="193585152"/>
        <c:crosses val="autoZero"/>
        <c:auto val="1"/>
        <c:lblAlgn val="ctr"/>
        <c:lblOffset val="100"/>
        <c:noMultiLvlLbl val="0"/>
      </c:catAx>
      <c:valAx>
        <c:axId val="193585152"/>
        <c:scaling>
          <c:orientation val="minMax"/>
        </c:scaling>
        <c:delete val="0"/>
        <c:axPos val="l"/>
        <c:majorGridlines/>
        <c:numFmt formatCode="#,##0" sourceLinked="1"/>
        <c:majorTickMark val="out"/>
        <c:minorTickMark val="none"/>
        <c:tickLblPos val="nextTo"/>
        <c:crossAx val="192779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5400">
                <a:solidFill>
                  <a:schemeClr val="accent3">
                    <a:lumMod val="75000"/>
                  </a:schemeClr>
                </a:solidFill>
              </a:ln>
            </c:spPr>
            <c:trendlineType val="linear"/>
            <c:dispRSqr val="1"/>
            <c:dispEq val="1"/>
            <c:trendlineLbl>
              <c:layout>
                <c:manualLayout>
                  <c:x val="5.7903860060900918E-4"/>
                  <c:y val="0.43941542234611758"/>
                </c:manualLayout>
              </c:layout>
              <c:numFmt formatCode="General" sourceLinked="0"/>
            </c:trendlineLbl>
          </c:trendline>
          <c:cat>
            <c:numRef>
              <c:f>итог!$C$1:$BS$1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итог!$C$2:$BS$2</c:f>
              <c:numCache>
                <c:formatCode>#,##0"р."</c:formatCode>
                <c:ptCount val="13"/>
                <c:pt idx="0">
                  <c:v>58974.760464354542</c:v>
                </c:pt>
                <c:pt idx="1">
                  <c:v>59011.872294241264</c:v>
                </c:pt>
                <c:pt idx="2">
                  <c:v>59319.748958517674</c:v>
                </c:pt>
                <c:pt idx="3">
                  <c:v>60382.672812016834</c:v>
                </c:pt>
                <c:pt idx="4">
                  <c:v>60126.85019785523</c:v>
                </c:pt>
                <c:pt idx="5">
                  <c:v>60251.660054899163</c:v>
                </c:pt>
                <c:pt idx="6">
                  <c:v>59618.76266634473</c:v>
                </c:pt>
                <c:pt idx="7">
                  <c:v>59926.711686982984</c:v>
                </c:pt>
                <c:pt idx="8">
                  <c:v>59864.24018244708</c:v>
                </c:pt>
                <c:pt idx="9">
                  <c:v>60308.755852451075</c:v>
                </c:pt>
                <c:pt idx="10">
                  <c:v>59921.861046475497</c:v>
                </c:pt>
                <c:pt idx="11">
                  <c:v>61019.975762768627</c:v>
                </c:pt>
                <c:pt idx="12">
                  <c:v>60031.973709380094</c:v>
                </c:pt>
              </c:numCache>
            </c:numRef>
          </c:val>
          <c:smooth val="0"/>
        </c:ser>
        <c:dLbls>
          <c:showLegendKey val="0"/>
          <c:showVal val="0"/>
          <c:showCatName val="0"/>
          <c:showSerName val="0"/>
          <c:showPercent val="0"/>
          <c:showBubbleSize val="0"/>
        </c:dLbls>
        <c:marker val="1"/>
        <c:smooth val="0"/>
        <c:axId val="165175680"/>
        <c:axId val="165177216"/>
      </c:lineChart>
      <c:lineChart>
        <c:grouping val="standard"/>
        <c:varyColors val="0"/>
        <c:ser>
          <c:idx val="1"/>
          <c:order val="1"/>
          <c:tx>
            <c:strRef>
              <c:f>итог!$A$3:$B$3</c:f>
              <c:strCache>
                <c:ptCount val="1"/>
                <c:pt idx="0">
                  <c:v>Самара Количество предложений, шт.</c:v>
                </c:pt>
              </c:strCache>
            </c:strRef>
          </c:tx>
          <c:spPr>
            <a:ln>
              <a:prstDash val="dash"/>
            </a:ln>
          </c:spPr>
          <c:marker>
            <c:symbol val="none"/>
          </c:marker>
          <c:cat>
            <c:numRef>
              <c:f>итог!$C$1:$BS$1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итог!$C$3:$BS$3</c:f>
              <c:numCache>
                <c:formatCode>#,##0</c:formatCode>
                <c:ptCount val="13"/>
                <c:pt idx="0">
                  <c:v>5298</c:v>
                </c:pt>
                <c:pt idx="1">
                  <c:v>5326</c:v>
                </c:pt>
                <c:pt idx="2">
                  <c:v>5305</c:v>
                </c:pt>
                <c:pt idx="3">
                  <c:v>5094</c:v>
                </c:pt>
                <c:pt idx="4">
                  <c:v>5309</c:v>
                </c:pt>
                <c:pt idx="5">
                  <c:v>5505</c:v>
                </c:pt>
                <c:pt idx="6">
                  <c:v>6085</c:v>
                </c:pt>
                <c:pt idx="7">
                  <c:v>6878</c:v>
                </c:pt>
                <c:pt idx="8">
                  <c:v>7726</c:v>
                </c:pt>
                <c:pt idx="9">
                  <c:v>6683</c:v>
                </c:pt>
                <c:pt idx="10">
                  <c:v>6477</c:v>
                </c:pt>
                <c:pt idx="11">
                  <c:v>6463</c:v>
                </c:pt>
                <c:pt idx="12">
                  <c:v>6859</c:v>
                </c:pt>
              </c:numCache>
            </c:numRef>
          </c:val>
          <c:smooth val="0"/>
        </c:ser>
        <c:dLbls>
          <c:showLegendKey val="0"/>
          <c:showVal val="0"/>
          <c:showCatName val="0"/>
          <c:showSerName val="0"/>
          <c:showPercent val="0"/>
          <c:showBubbleSize val="0"/>
        </c:dLbls>
        <c:marker val="1"/>
        <c:smooth val="0"/>
        <c:axId val="165188736"/>
        <c:axId val="165178752"/>
      </c:lineChart>
      <c:dateAx>
        <c:axId val="165175680"/>
        <c:scaling>
          <c:orientation val="minMax"/>
        </c:scaling>
        <c:delete val="0"/>
        <c:axPos val="b"/>
        <c:numFmt formatCode="mmm\-yy" sourceLinked="1"/>
        <c:majorTickMark val="out"/>
        <c:minorTickMark val="none"/>
        <c:tickLblPos val="nextTo"/>
        <c:crossAx val="165177216"/>
        <c:crosses val="autoZero"/>
        <c:auto val="1"/>
        <c:lblOffset val="100"/>
        <c:baseTimeUnit val="months"/>
      </c:dateAx>
      <c:valAx>
        <c:axId val="165177216"/>
        <c:scaling>
          <c:orientation val="minMax"/>
          <c:min val="57000"/>
        </c:scaling>
        <c:delete val="0"/>
        <c:axPos val="l"/>
        <c:majorGridlines/>
        <c:numFmt formatCode="#,##0&quot;р.&quot;" sourceLinked="1"/>
        <c:majorTickMark val="out"/>
        <c:minorTickMark val="none"/>
        <c:tickLblPos val="nextTo"/>
        <c:crossAx val="165175680"/>
        <c:crosses val="autoZero"/>
        <c:crossBetween val="between"/>
      </c:valAx>
      <c:valAx>
        <c:axId val="165178752"/>
        <c:scaling>
          <c:orientation val="minMax"/>
          <c:min val="4000"/>
        </c:scaling>
        <c:delete val="0"/>
        <c:axPos val="r"/>
        <c:numFmt formatCode="#,##0" sourceLinked="1"/>
        <c:majorTickMark val="out"/>
        <c:minorTickMark val="none"/>
        <c:tickLblPos val="nextTo"/>
        <c:crossAx val="165188736"/>
        <c:crosses val="max"/>
        <c:crossBetween val="between"/>
      </c:valAx>
      <c:dateAx>
        <c:axId val="165188736"/>
        <c:scaling>
          <c:orientation val="minMax"/>
        </c:scaling>
        <c:delete val="1"/>
        <c:axPos val="b"/>
        <c:numFmt formatCode="mmm\-yy" sourceLinked="1"/>
        <c:majorTickMark val="out"/>
        <c:minorTickMark val="none"/>
        <c:tickLblPos val="nextTo"/>
        <c:crossAx val="16517875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0.10422890618095507"/>
                  <c:y val="0.29102205561639727"/>
                </c:manualLayout>
              </c:layout>
              <c:numFmt formatCode="General" sourceLinked="0"/>
              <c:txPr>
                <a:bodyPr/>
                <a:lstStyle/>
                <a:p>
                  <a:pPr>
                    <a:defRPr/>
                  </a:pPr>
                  <a:endParaRPr lang="ru-RU"/>
                </a:p>
              </c:txPr>
            </c:trendlineLbl>
          </c:trendline>
          <c:cat>
            <c:numRef>
              <c:f>Динамика!$E$1:$BY$1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Динамика!$E$4:$BY$4</c:f>
              <c:numCache>
                <c:formatCode>0.00%</c:formatCode>
                <c:ptCount val="13"/>
                <c:pt idx="0">
                  <c:v>-1.4141326997830315E-4</c:v>
                </c:pt>
                <c:pt idx="1">
                  <c:v>6.2928326617203224E-4</c:v>
                </c:pt>
                <c:pt idx="2">
                  <c:v>5.2171987145450032E-3</c:v>
                </c:pt>
                <c:pt idx="3">
                  <c:v>1.7918549423438443E-2</c:v>
                </c:pt>
                <c:pt idx="4">
                  <c:v>-4.2366891402444125E-3</c:v>
                </c:pt>
                <c:pt idx="5">
                  <c:v>2.0757757413406713E-3</c:v>
                </c:pt>
                <c:pt idx="6">
                  <c:v>-1.0504231551093519E-2</c:v>
                </c:pt>
                <c:pt idx="7">
                  <c:v>5.1653037880320515E-3</c:v>
                </c:pt>
                <c:pt idx="8">
                  <c:v>-1.0424650840548985E-3</c:v>
                </c:pt>
                <c:pt idx="9">
                  <c:v>7.4253956727631295E-3</c:v>
                </c:pt>
                <c:pt idx="10">
                  <c:v>-6.4152344134264586E-3</c:v>
                </c:pt>
                <c:pt idx="11">
                  <c:v>1.8325777889999621E-2</c:v>
                </c:pt>
                <c:pt idx="12">
                  <c:v>-1.6191452733931806E-2</c:v>
                </c:pt>
              </c:numCache>
            </c:numRef>
          </c:val>
          <c:smooth val="0"/>
        </c:ser>
        <c:dLbls>
          <c:dLblPos val="l"/>
          <c:showLegendKey val="0"/>
          <c:showVal val="1"/>
          <c:showCatName val="0"/>
          <c:showSerName val="0"/>
          <c:showPercent val="0"/>
          <c:showBubbleSize val="0"/>
        </c:dLbls>
        <c:marker val="1"/>
        <c:smooth val="0"/>
        <c:axId val="165259520"/>
        <c:axId val="165273600"/>
      </c:lineChart>
      <c:dateAx>
        <c:axId val="165259520"/>
        <c:scaling>
          <c:orientation val="minMax"/>
        </c:scaling>
        <c:delete val="0"/>
        <c:axPos val="b"/>
        <c:numFmt formatCode="mmm\-yy" sourceLinked="1"/>
        <c:majorTickMark val="out"/>
        <c:minorTickMark val="none"/>
        <c:tickLblPos val="nextTo"/>
        <c:crossAx val="165273600"/>
        <c:crosses val="autoZero"/>
        <c:auto val="1"/>
        <c:lblOffset val="100"/>
        <c:baseTimeUnit val="months"/>
      </c:dateAx>
      <c:valAx>
        <c:axId val="165273600"/>
        <c:scaling>
          <c:orientation val="minMax"/>
        </c:scaling>
        <c:delete val="0"/>
        <c:axPos val="l"/>
        <c:majorGridlines/>
        <c:numFmt formatCode="0.0%" sourceLinked="0"/>
        <c:majorTickMark val="out"/>
        <c:minorTickMark val="none"/>
        <c:tickLblPos val="nextTo"/>
        <c:crossAx val="165259520"/>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0.30523960469886258</c:v>
                </c:pt>
                <c:pt idx="1">
                  <c:v>0.53757225433526012</c:v>
                </c:pt>
                <c:pt idx="2">
                  <c:v>8.2043632295357077E-2</c:v>
                </c:pt>
                <c:pt idx="3">
                  <c:v>5.7617005407421221E-2</c:v>
                </c:pt>
                <c:pt idx="4">
                  <c:v>1.7527503263099011E-2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1.9205668469140406E-2</c:v>
                </c:pt>
                <c:pt idx="1">
                  <c:v>0.28566101062837962</c:v>
                </c:pt>
                <c:pt idx="2">
                  <c:v>0.36005966809621481</c:v>
                </c:pt>
                <c:pt idx="3">
                  <c:v>0.25004661570016784</c:v>
                </c:pt>
                <c:pt idx="4">
                  <c:v>7.1415252657094905E-2</c:v>
                </c:pt>
                <c:pt idx="5">
                  <c:v>1.3611784449002424E-2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6.7126608241655792E-3</c:v>
                </c:pt>
                <c:pt idx="1">
                  <c:v>1.2493007644974827E-2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8.7637516315495059E-2</c:v>
                </c:pt>
                <c:pt idx="1">
                  <c:v>0.17452918142830506</c:v>
                </c:pt>
                <c:pt idx="2">
                  <c:v>1.9205668469140406E-2</c:v>
                </c:pt>
                <c:pt idx="3">
                  <c:v>4.28864441543912E-3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5.0344956181241844E-2</c:v>
                </c:pt>
                <c:pt idx="1">
                  <c:v>0.22543352601156069</c:v>
                </c:pt>
                <c:pt idx="2">
                  <c:v>4.1954130151034871E-2</c:v>
                </c:pt>
                <c:pt idx="3">
                  <c:v>2.4799552489278388E-2</c:v>
                </c:pt>
                <c:pt idx="4">
                  <c:v>1.7527503263099011E-2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0.13611784449002423</c:v>
                </c:pt>
                <c:pt idx="1">
                  <c:v>8.0179004288644412E-2</c:v>
                </c:pt>
                <c:pt idx="2">
                  <c:v>1.6595189259742682E-2</c:v>
                </c:pt>
                <c:pt idx="3">
                  <c:v>1.715457766175648E-2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1.4171172851016222E-2</c:v>
                </c:pt>
                <c:pt idx="1">
                  <c:v>4.4937534961775126E-2</c:v>
                </c:pt>
                <c:pt idx="2">
                  <c:v>2.9834048107402573E-3</c:v>
                </c:pt>
                <c:pt idx="3">
                  <c:v>9.3231400335633038E-3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1.0255454036919635E-2</c:v>
                </c:pt>
                <c:pt idx="1">
                  <c:v>0</c:v>
                </c:pt>
                <c:pt idx="2">
                  <c:v>1.3052396046988625E-3</c:v>
                </c:pt>
                <c:pt idx="3">
                  <c:v>2.0510908073839268E-3</c:v>
                </c:pt>
                <c:pt idx="4">
                  <c:v>0</c:v>
                </c:pt>
              </c:numCache>
            </c:numRef>
          </c:val>
        </c:ser>
        <c:dLbls>
          <c:showLegendKey val="0"/>
          <c:showVal val="0"/>
          <c:showCatName val="0"/>
          <c:showSerName val="0"/>
          <c:showPercent val="0"/>
          <c:showBubbleSize val="0"/>
        </c:dLbls>
        <c:gapWidth val="150"/>
        <c:axId val="165372288"/>
        <c:axId val="165373824"/>
      </c:barChart>
      <c:catAx>
        <c:axId val="165372288"/>
        <c:scaling>
          <c:orientation val="minMax"/>
        </c:scaling>
        <c:delete val="0"/>
        <c:axPos val="b"/>
        <c:majorTickMark val="out"/>
        <c:minorTickMark val="none"/>
        <c:tickLblPos val="nextTo"/>
        <c:crossAx val="165373824"/>
        <c:crosses val="autoZero"/>
        <c:auto val="1"/>
        <c:lblAlgn val="ctr"/>
        <c:lblOffset val="100"/>
        <c:noMultiLvlLbl val="0"/>
      </c:catAx>
      <c:valAx>
        <c:axId val="165373824"/>
        <c:scaling>
          <c:orientation val="minMax"/>
        </c:scaling>
        <c:delete val="0"/>
        <c:axPos val="l"/>
        <c:majorGridlines/>
        <c:numFmt formatCode="0.0%" sourceLinked="1"/>
        <c:majorTickMark val="out"/>
        <c:minorTickMark val="none"/>
        <c:tickLblPos val="nextTo"/>
        <c:crossAx val="165372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0.12791348126048854</c:v>
                </c:pt>
                <c:pt idx="1">
                  <c:v>0.19597240350550066</c:v>
                </c:pt>
                <c:pt idx="2">
                  <c:v>2.5545403691963453E-2</c:v>
                </c:pt>
                <c:pt idx="3">
                  <c:v>1.7713966063770278E-2</c:v>
                </c:pt>
                <c:pt idx="4">
                  <c:v>6.153272422151781E-3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0.10889427559201939</c:v>
                </c:pt>
                <c:pt idx="1">
                  <c:v>0.17024053701286593</c:v>
                </c:pt>
                <c:pt idx="2">
                  <c:v>3.0766362110758904E-2</c:v>
                </c:pt>
                <c:pt idx="3">
                  <c:v>2.0137982472496738E-2</c:v>
                </c:pt>
                <c:pt idx="4">
                  <c:v>6.5261980234943128E-3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6.8431847846354657E-2</c:v>
                </c:pt>
                <c:pt idx="1">
                  <c:v>0.17135931381689354</c:v>
                </c:pt>
                <c:pt idx="2">
                  <c:v>2.573186649263472E-2</c:v>
                </c:pt>
                <c:pt idx="3">
                  <c:v>1.9765056871154204E-2</c:v>
                </c:pt>
                <c:pt idx="4">
                  <c:v>4.8480328174529182E-3</c:v>
                </c:pt>
              </c:numCache>
            </c:numRef>
          </c:val>
        </c:ser>
        <c:dLbls>
          <c:showLegendKey val="0"/>
          <c:showVal val="0"/>
          <c:showCatName val="0"/>
          <c:showSerName val="0"/>
          <c:showPercent val="0"/>
          <c:showBubbleSize val="0"/>
        </c:dLbls>
        <c:gapWidth val="150"/>
        <c:axId val="192360832"/>
        <c:axId val="192362368"/>
      </c:barChart>
      <c:catAx>
        <c:axId val="192360832"/>
        <c:scaling>
          <c:orientation val="minMax"/>
        </c:scaling>
        <c:delete val="0"/>
        <c:axPos val="b"/>
        <c:majorTickMark val="out"/>
        <c:minorTickMark val="none"/>
        <c:tickLblPos val="nextTo"/>
        <c:crossAx val="192362368"/>
        <c:crosses val="autoZero"/>
        <c:auto val="1"/>
        <c:lblAlgn val="ctr"/>
        <c:lblOffset val="100"/>
        <c:noMultiLvlLbl val="0"/>
      </c:catAx>
      <c:valAx>
        <c:axId val="192362368"/>
        <c:scaling>
          <c:orientation val="minMax"/>
        </c:scaling>
        <c:delete val="0"/>
        <c:axPos val="l"/>
        <c:majorGridlines/>
        <c:numFmt formatCode="0.0%" sourceLinked="1"/>
        <c:majorTickMark val="out"/>
        <c:minorTickMark val="none"/>
        <c:tickLblPos val="nextTo"/>
        <c:crossAx val="1923608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59801.208203249567</c:v>
                </c:pt>
                <c:pt idx="1">
                  <c:v>37961.353162014246</c:v>
                </c:pt>
                <c:pt idx="2">
                  <c:v>40936.809859126864</c:v>
                </c:pt>
                <c:pt idx="3">
                  <c:v>36156.587991027336</c:v>
                </c:pt>
                <c:pt idx="4">
                  <c:v>35901.429255628973</c:v>
                </c:pt>
                <c:pt idx="5">
                  <c:v>39089.562237829246</c:v>
                </c:pt>
                <c:pt idx="6">
                  <c:v>59418.81369768615</c:v>
                </c:pt>
                <c:pt idx="7">
                  <c:v>46416.814219933163</c:v>
                </c:pt>
                <c:pt idx="8">
                  <c:v>44857.153804092246</c:v>
                </c:pt>
                <c:pt idx="9">
                  <c:v>42162.316023791405</c:v>
                </c:pt>
                <c:pt idx="10">
                  <c:v>39739.798201089419</c:v>
                </c:pt>
                <c:pt idx="13">
                  <c:v>44218.251771114388</c:v>
                </c:pt>
                <c:pt idx="14">
                  <c:v>43797.507860832629</c:v>
                </c:pt>
                <c:pt idx="15">
                  <c:v>38500.388185271666</c:v>
                </c:pt>
                <c:pt idx="16">
                  <c:v>40975.806451612909</c:v>
                </c:pt>
                <c:pt idx="19">
                  <c:v>32597.727607789526</c:v>
                </c:pt>
                <c:pt idx="20">
                  <c:v>38931.518764960594</c:v>
                </c:pt>
                <c:pt idx="21">
                  <c:v>31895.771860218079</c:v>
                </c:pt>
                <c:pt idx="22">
                  <c:v>34577.380488213028</c:v>
                </c:pt>
                <c:pt idx="26">
                  <c:v>28003.15882198084</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59126.322336518984</c:v>
                </c:pt>
                <c:pt idx="1">
                  <c:v>38859.855867661077</c:v>
                </c:pt>
                <c:pt idx="2">
                  <c:v>42114.915592958918</c:v>
                </c:pt>
                <c:pt idx="3">
                  <c:v>34221.328575148582</c:v>
                </c:pt>
                <c:pt idx="4">
                  <c:v>35074.909725272038</c:v>
                </c:pt>
                <c:pt idx="5">
                  <c:v>38964.766778406272</c:v>
                </c:pt>
                <c:pt idx="6">
                  <c:v>60674.97722312461</c:v>
                </c:pt>
                <c:pt idx="7">
                  <c:v>44821.541090572602</c:v>
                </c:pt>
                <c:pt idx="8">
                  <c:v>43640.287580942204</c:v>
                </c:pt>
                <c:pt idx="9">
                  <c:v>38994.292639432795</c:v>
                </c:pt>
                <c:pt idx="10">
                  <c:v>40685.418466042764</c:v>
                </c:pt>
                <c:pt idx="13">
                  <c:v>43001.606192221298</c:v>
                </c:pt>
                <c:pt idx="14">
                  <c:v>43003.376549111606</c:v>
                </c:pt>
                <c:pt idx="15">
                  <c:v>37161.587860512533</c:v>
                </c:pt>
                <c:pt idx="16">
                  <c:v>38893.832153690593</c:v>
                </c:pt>
                <c:pt idx="17">
                  <c:v>35521.969696969696</c:v>
                </c:pt>
                <c:pt idx="19">
                  <c:v>36507.381855629428</c:v>
                </c:pt>
                <c:pt idx="20">
                  <c:v>35946.320840803011</c:v>
                </c:pt>
                <c:pt idx="21">
                  <c:v>30460.084120669755</c:v>
                </c:pt>
                <c:pt idx="22">
                  <c:v>34223.044397463003</c:v>
                </c:pt>
                <c:pt idx="23">
                  <c:v>29505.23054330744</c:v>
                </c:pt>
                <c:pt idx="26">
                  <c:v>27880.917298624056</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59843.802425440721</c:v>
                </c:pt>
                <c:pt idx="1">
                  <c:v>41131.146116690266</c:v>
                </c:pt>
                <c:pt idx="2">
                  <c:v>41422.225508239884</c:v>
                </c:pt>
                <c:pt idx="3">
                  <c:v>34589.775042446745</c:v>
                </c:pt>
                <c:pt idx="4">
                  <c:v>35422.407844121852</c:v>
                </c:pt>
                <c:pt idx="5">
                  <c:v>38723.561293317325</c:v>
                </c:pt>
                <c:pt idx="6">
                  <c:v>60091.462499565525</c:v>
                </c:pt>
                <c:pt idx="7">
                  <c:v>46420.698919866059</c:v>
                </c:pt>
                <c:pt idx="8">
                  <c:v>40787.55371887426</c:v>
                </c:pt>
                <c:pt idx="9">
                  <c:v>36423.296876026921</c:v>
                </c:pt>
                <c:pt idx="10">
                  <c:v>36394.122186432818</c:v>
                </c:pt>
                <c:pt idx="13">
                  <c:v>38196.275725165789</c:v>
                </c:pt>
                <c:pt idx="14">
                  <c:v>42294.321505158601</c:v>
                </c:pt>
                <c:pt idx="15">
                  <c:v>37975.469375024048</c:v>
                </c:pt>
                <c:pt idx="16">
                  <c:v>35669.633303372713</c:v>
                </c:pt>
                <c:pt idx="17">
                  <c:v>37130.989140616868</c:v>
                </c:pt>
                <c:pt idx="19">
                  <c:v>34938.208797735009</c:v>
                </c:pt>
                <c:pt idx="20">
                  <c:v>32709.460591606359</c:v>
                </c:pt>
                <c:pt idx="21">
                  <c:v>30114.790628996103</c:v>
                </c:pt>
                <c:pt idx="22">
                  <c:v>31174.501564289225</c:v>
                </c:pt>
                <c:pt idx="23">
                  <c:v>27908.704586552689</c:v>
                </c:pt>
                <c:pt idx="26">
                  <c:v>24333.354861975607</c:v>
                </c:pt>
              </c:numCache>
            </c:numRef>
          </c:val>
        </c:ser>
        <c:dLbls>
          <c:showLegendKey val="0"/>
          <c:showVal val="0"/>
          <c:showCatName val="0"/>
          <c:showSerName val="0"/>
          <c:showPercent val="0"/>
          <c:showBubbleSize val="0"/>
        </c:dLbls>
        <c:gapWidth val="150"/>
        <c:axId val="192439808"/>
        <c:axId val="192441344"/>
      </c:barChart>
      <c:catAx>
        <c:axId val="192439808"/>
        <c:scaling>
          <c:orientation val="minMax"/>
        </c:scaling>
        <c:delete val="0"/>
        <c:axPos val="b"/>
        <c:majorTickMark val="out"/>
        <c:minorTickMark val="none"/>
        <c:tickLblPos val="nextTo"/>
        <c:crossAx val="192441344"/>
        <c:crosses val="autoZero"/>
        <c:auto val="1"/>
        <c:lblAlgn val="ctr"/>
        <c:lblOffset val="100"/>
        <c:noMultiLvlLbl val="0"/>
      </c:catAx>
      <c:valAx>
        <c:axId val="192441344"/>
        <c:scaling>
          <c:orientation val="minMax"/>
        </c:scaling>
        <c:delete val="0"/>
        <c:axPos val="l"/>
        <c:majorGridlines/>
        <c:numFmt formatCode="#,##0" sourceLinked="1"/>
        <c:majorTickMark val="out"/>
        <c:minorTickMark val="none"/>
        <c:tickLblPos val="nextTo"/>
        <c:crossAx val="192439808"/>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59541.179939466463</c:v>
                </c:pt>
                <c:pt idx="1">
                  <c:v>43411.047322230712</c:v>
                </c:pt>
                <c:pt idx="2">
                  <c:v>42961.52745688118</c:v>
                </c:pt>
                <c:pt idx="3">
                  <c:v>37530.975822657158</c:v>
                </c:pt>
                <c:pt idx="4">
                  <c:v>37726.674270454336</c:v>
                </c:pt>
                <c:pt idx="5">
                  <c:v>39089.562237829246</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60011.267986007901</c:v>
                </c:pt>
                <c:pt idx="1">
                  <c:v>42614.681840365054</c:v>
                </c:pt>
                <c:pt idx="2">
                  <c:v>41846.138292821124</c:v>
                </c:pt>
                <c:pt idx="3">
                  <c:v>35597.229231581085</c:v>
                </c:pt>
                <c:pt idx="4">
                  <c:v>39538.997193108153</c:v>
                </c:pt>
                <c:pt idx="5">
                  <c:v>36516.966333272961</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60016.588523667313</c:v>
                </c:pt>
                <c:pt idx="1">
                  <c:v>44115.946354259475</c:v>
                </c:pt>
                <c:pt idx="2">
                  <c:v>39680.685314563008</c:v>
                </c:pt>
                <c:pt idx="3">
                  <c:v>35279.483411032234</c:v>
                </c:pt>
                <c:pt idx="4">
                  <c:v>35438.21733758277</c:v>
                </c:pt>
                <c:pt idx="5">
                  <c:v>37046.881717713943</c:v>
                </c:pt>
              </c:numCache>
            </c:numRef>
          </c:val>
        </c:ser>
        <c:dLbls>
          <c:showLegendKey val="0"/>
          <c:showVal val="0"/>
          <c:showCatName val="0"/>
          <c:showSerName val="0"/>
          <c:showPercent val="0"/>
          <c:showBubbleSize val="0"/>
        </c:dLbls>
        <c:gapWidth val="150"/>
        <c:axId val="192536960"/>
        <c:axId val="192538496"/>
      </c:barChart>
      <c:catAx>
        <c:axId val="192536960"/>
        <c:scaling>
          <c:orientation val="minMax"/>
        </c:scaling>
        <c:delete val="0"/>
        <c:axPos val="b"/>
        <c:majorTickMark val="out"/>
        <c:minorTickMark val="none"/>
        <c:tickLblPos val="nextTo"/>
        <c:crossAx val="192538496"/>
        <c:crosses val="autoZero"/>
        <c:auto val="1"/>
        <c:lblAlgn val="ctr"/>
        <c:lblOffset val="100"/>
        <c:noMultiLvlLbl val="0"/>
      </c:catAx>
      <c:valAx>
        <c:axId val="192538496"/>
        <c:scaling>
          <c:orientation val="minMax"/>
        </c:scaling>
        <c:delete val="0"/>
        <c:axPos val="l"/>
        <c:majorGridlines/>
        <c:numFmt formatCode="#,##0" sourceLinked="1"/>
        <c:majorTickMark val="out"/>
        <c:minorTickMark val="none"/>
        <c:tickLblPos val="nextTo"/>
        <c:crossAx val="192536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37903.749323644515</c:v>
                </c:pt>
                <c:pt idx="1">
                  <c:v>45041.834887510959</c:v>
                </c:pt>
                <c:pt idx="2">
                  <c:v>42843.341572493067</c:v>
                </c:pt>
                <c:pt idx="3">
                  <c:v>35845.171634790429</c:v>
                </c:pt>
                <c:pt idx="4">
                  <c:v>28003.15882198084</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37325.198807346344</c:v>
                </c:pt>
                <c:pt idx="1">
                  <c:v>43246.798729751084</c:v>
                </c:pt>
                <c:pt idx="2">
                  <c:v>41336.103838443516</c:v>
                </c:pt>
                <c:pt idx="3">
                  <c:v>33186.813277089626</c:v>
                </c:pt>
                <c:pt idx="4">
                  <c:v>27880.917298624056</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38804.430028445757</c:v>
                </c:pt>
                <c:pt idx="1">
                  <c:v>41777.835532444282</c:v>
                </c:pt>
                <c:pt idx="2">
                  <c:v>40028.750168518018</c:v>
                </c:pt>
                <c:pt idx="3">
                  <c:v>31687.605475845201</c:v>
                </c:pt>
                <c:pt idx="4">
                  <c:v>24333.354861975607</c:v>
                </c:pt>
              </c:numCache>
            </c:numRef>
          </c:val>
        </c:ser>
        <c:dLbls>
          <c:showLegendKey val="0"/>
          <c:showVal val="0"/>
          <c:showCatName val="0"/>
          <c:showSerName val="0"/>
          <c:showPercent val="0"/>
          <c:showBubbleSize val="0"/>
        </c:dLbls>
        <c:gapWidth val="150"/>
        <c:axId val="192565632"/>
        <c:axId val="192567168"/>
      </c:barChart>
      <c:catAx>
        <c:axId val="192565632"/>
        <c:scaling>
          <c:orientation val="minMax"/>
        </c:scaling>
        <c:delete val="0"/>
        <c:axPos val="b"/>
        <c:majorTickMark val="out"/>
        <c:minorTickMark val="none"/>
        <c:tickLblPos val="nextTo"/>
        <c:crossAx val="192567168"/>
        <c:crosses val="autoZero"/>
        <c:auto val="1"/>
        <c:lblAlgn val="ctr"/>
        <c:lblOffset val="100"/>
        <c:noMultiLvlLbl val="0"/>
      </c:catAx>
      <c:valAx>
        <c:axId val="192567168"/>
        <c:scaling>
          <c:orientation val="minMax"/>
        </c:scaling>
        <c:delete val="0"/>
        <c:axPos val="l"/>
        <c:majorGridlines/>
        <c:numFmt formatCode="#,##0" sourceLinked="1"/>
        <c:majorTickMark val="out"/>
        <c:minorTickMark val="none"/>
        <c:tickLblPos val="nextTo"/>
        <c:crossAx val="1925656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3.0746976025363051E-2"/>
                  <c:y val="0.41045710870299629"/>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Динамика!$C$2:$BS$2</c:f>
              <c:numCache>
                <c:formatCode>#,##0</c:formatCode>
                <c:ptCount val="13"/>
                <c:pt idx="0">
                  <c:v>39899.314498692256</c:v>
                </c:pt>
                <c:pt idx="1">
                  <c:v>39835.40690243525</c:v>
                </c:pt>
                <c:pt idx="2">
                  <c:v>39861.108800708913</c:v>
                </c:pt>
                <c:pt idx="3">
                  <c:v>40088.096332957772</c:v>
                </c:pt>
                <c:pt idx="4">
                  <c:v>40373.868924765637</c:v>
                </c:pt>
                <c:pt idx="5">
                  <c:v>40798.866380055733</c:v>
                </c:pt>
                <c:pt idx="6">
                  <c:v>40873.010932658333</c:v>
                </c:pt>
                <c:pt idx="7">
                  <c:v>40599.821542057573</c:v>
                </c:pt>
                <c:pt idx="8">
                  <c:v>40556.138083004567</c:v>
                </c:pt>
                <c:pt idx="9">
                  <c:v>40415.556280923229</c:v>
                </c:pt>
                <c:pt idx="10">
                  <c:v>40624.018493326657</c:v>
                </c:pt>
                <c:pt idx="11">
                  <c:v>40577.235627740854</c:v>
                </c:pt>
                <c:pt idx="12">
                  <c:v>40714.74172403368</c:v>
                </c:pt>
              </c:numCache>
            </c:numRef>
          </c:val>
          <c:smooth val="0"/>
        </c:ser>
        <c:dLbls>
          <c:dLblPos val="l"/>
          <c:showLegendKey val="0"/>
          <c:showVal val="1"/>
          <c:showCatName val="0"/>
          <c:showSerName val="0"/>
          <c:showPercent val="0"/>
          <c:showBubbleSize val="0"/>
        </c:dLbls>
        <c:marker val="1"/>
        <c:smooth val="0"/>
        <c:axId val="192606592"/>
        <c:axId val="192608128"/>
      </c:lineChart>
      <c:dateAx>
        <c:axId val="192606592"/>
        <c:scaling>
          <c:orientation val="minMax"/>
        </c:scaling>
        <c:delete val="0"/>
        <c:axPos val="b"/>
        <c:numFmt formatCode="mmm\-yy" sourceLinked="1"/>
        <c:majorTickMark val="none"/>
        <c:minorTickMark val="none"/>
        <c:tickLblPos val="nextTo"/>
        <c:crossAx val="192608128"/>
        <c:crosses val="autoZero"/>
        <c:auto val="1"/>
        <c:lblOffset val="100"/>
        <c:baseTimeUnit val="months"/>
      </c:dateAx>
      <c:valAx>
        <c:axId val="192608128"/>
        <c:scaling>
          <c:orientation val="minMax"/>
          <c:min val="39500"/>
        </c:scaling>
        <c:delete val="0"/>
        <c:axPos val="l"/>
        <c:majorGridlines/>
        <c:numFmt formatCode="#,##0" sourceLinked="1"/>
        <c:majorTickMark val="none"/>
        <c:minorTickMark val="none"/>
        <c:tickLblPos val="nextTo"/>
        <c:crossAx val="19260659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'09_2019'!$D$103</c:f>
              <c:strCache>
                <c:ptCount val="1"/>
                <c:pt idx="0">
                  <c:v>Активность рынка</c:v>
                </c:pt>
              </c:strCache>
            </c:strRef>
          </c:tx>
          <c:invertIfNegative val="0"/>
          <c:cat>
            <c:strRef>
              <c:f>'09_2019'!$A$104:$A$113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'09_2019'!$D$104:$D$113</c:f>
              <c:numCache>
                <c:formatCode>0.0</c:formatCode>
                <c:ptCount val="10"/>
                <c:pt idx="0">
                  <c:v>5.9307591008488449</c:v>
                </c:pt>
                <c:pt idx="1">
                  <c:v>7.6323275966351156</c:v>
                </c:pt>
                <c:pt idx="2">
                  <c:v>6.9874420139360645</c:v>
                </c:pt>
                <c:pt idx="3">
                  <c:v>7.788345802553633</c:v>
                </c:pt>
                <c:pt idx="4">
                  <c:v>10.6181869578276</c:v>
                </c:pt>
                <c:pt idx="5">
                  <c:v>3.1409838316569978</c:v>
                </c:pt>
                <c:pt idx="6">
                  <c:v>7.3923210379422191</c:v>
                </c:pt>
                <c:pt idx="7">
                  <c:v>9.226582762872571</c:v>
                </c:pt>
                <c:pt idx="8">
                  <c:v>6.5662792469558235</c:v>
                </c:pt>
                <c:pt idx="9">
                  <c:v>3.9986211651154773</c:v>
                </c:pt>
              </c:numCache>
            </c:numRef>
          </c:val>
        </c:ser>
        <c:dLbls>
          <c:showLegendKey val="0"/>
          <c:showVal val="0"/>
          <c:showCatName val="0"/>
          <c:showSerName val="0"/>
          <c:showPercent val="0"/>
          <c:showBubbleSize val="0"/>
        </c:dLbls>
        <c:gapWidth val="150"/>
        <c:axId val="215659648"/>
        <c:axId val="216974080"/>
      </c:barChart>
      <c:catAx>
        <c:axId val="215659648"/>
        <c:scaling>
          <c:orientation val="minMax"/>
        </c:scaling>
        <c:delete val="0"/>
        <c:axPos val="b"/>
        <c:majorTickMark val="out"/>
        <c:minorTickMark val="none"/>
        <c:tickLblPos val="nextTo"/>
        <c:crossAx val="216974080"/>
        <c:crosses val="autoZero"/>
        <c:auto val="1"/>
        <c:lblAlgn val="ctr"/>
        <c:lblOffset val="100"/>
        <c:noMultiLvlLbl val="0"/>
      </c:catAx>
      <c:valAx>
        <c:axId val="216974080"/>
        <c:scaling>
          <c:orientation val="minMax"/>
        </c:scaling>
        <c:delete val="0"/>
        <c:axPos val="l"/>
        <c:majorGridlines/>
        <c:numFmt formatCode="0.0" sourceLinked="1"/>
        <c:majorTickMark val="out"/>
        <c:minorTickMark val="none"/>
        <c:tickLblPos val="nextTo"/>
        <c:crossAx val="21565964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3.3963215368772358E-2"/>
                  <c:y val="-0.34969506362725067"/>
                </c:manualLayout>
              </c:layout>
              <c:tx>
                <c:rich>
                  <a:bodyPr/>
                  <a:lstStyle/>
                  <a:p>
                    <a:pPr>
                      <a:defRPr/>
                    </a:pPr>
                    <a:r>
                      <a:rPr lang="en-US" sz="1200" baseline="0"/>
                      <a:t>y = -5E-05x + 2,0376
R² = 0,7355</a:t>
                    </a:r>
                  </a:p>
                </c:rich>
              </c:tx>
              <c:numFmt formatCode="General" sourceLinked="0"/>
            </c:trendlineLbl>
          </c:trendline>
          <c:cat>
            <c:numRef>
              <c:f>Динамика!$C$1:$BS$1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Динамика!$C$4:$BS$4</c:f>
              <c:numCache>
                <c:formatCode>0.00%</c:formatCode>
                <c:ptCount val="13"/>
                <c:pt idx="0">
                  <c:v>1.4663286789944382E-3</c:v>
                </c:pt>
                <c:pt idx="1">
                  <c:v>-1.6017216601327969E-3</c:v>
                </c:pt>
                <c:pt idx="2">
                  <c:v>6.4520235318824958E-4</c:v>
                </c:pt>
                <c:pt idx="3">
                  <c:v>5.6944610694026126E-3</c:v>
                </c:pt>
                <c:pt idx="4">
                  <c:v>7.1286146748984359E-3</c:v>
                </c:pt>
                <c:pt idx="5">
                  <c:v>1.0526547655912164E-2</c:v>
                </c:pt>
                <c:pt idx="6">
                  <c:v>1.8173189399900854E-3</c:v>
                </c:pt>
                <c:pt idx="7">
                  <c:v>-6.6838577429703663E-3</c:v>
                </c:pt>
                <c:pt idx="8">
                  <c:v>-1.0759519966794257E-3</c:v>
                </c:pt>
                <c:pt idx="9">
                  <c:v>-3.4663508096756052E-3</c:v>
                </c:pt>
                <c:pt idx="10">
                  <c:v>5.1579696430363369E-3</c:v>
                </c:pt>
                <c:pt idx="11">
                  <c:v>-1.1516060527957863E-3</c:v>
                </c:pt>
                <c:pt idx="12">
                  <c:v>3.3887497303739123E-3</c:v>
                </c:pt>
              </c:numCache>
            </c:numRef>
          </c:val>
          <c:smooth val="0"/>
        </c:ser>
        <c:dLbls>
          <c:dLblPos val="l"/>
          <c:showLegendKey val="0"/>
          <c:showVal val="1"/>
          <c:showCatName val="0"/>
          <c:showSerName val="0"/>
          <c:showPercent val="0"/>
          <c:showBubbleSize val="0"/>
        </c:dLbls>
        <c:marker val="1"/>
        <c:smooth val="0"/>
        <c:axId val="192658432"/>
        <c:axId val="192688896"/>
      </c:lineChart>
      <c:dateAx>
        <c:axId val="192658432"/>
        <c:scaling>
          <c:orientation val="minMax"/>
        </c:scaling>
        <c:delete val="0"/>
        <c:axPos val="b"/>
        <c:numFmt formatCode="mmm\-yy" sourceLinked="1"/>
        <c:majorTickMark val="out"/>
        <c:minorTickMark val="none"/>
        <c:tickLblPos val="nextTo"/>
        <c:crossAx val="192688896"/>
        <c:crosses val="autoZero"/>
        <c:auto val="1"/>
        <c:lblOffset val="100"/>
        <c:baseTimeUnit val="months"/>
      </c:dateAx>
      <c:valAx>
        <c:axId val="192688896"/>
        <c:scaling>
          <c:orientation val="minMax"/>
        </c:scaling>
        <c:delete val="0"/>
        <c:axPos val="l"/>
        <c:majorGridlines/>
        <c:numFmt formatCode="0.0%" sourceLinked="0"/>
        <c:majorTickMark val="out"/>
        <c:minorTickMark val="none"/>
        <c:tickLblPos val="nextTo"/>
        <c:crossAx val="19265843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1.7364203027604632E-2</c:v>
                </c:pt>
                <c:pt idx="1">
                  <c:v>3.561887800534283E-2</c:v>
                </c:pt>
                <c:pt idx="2">
                  <c:v>0.1188780053428317</c:v>
                </c:pt>
                <c:pt idx="3">
                  <c:v>2.3152270703472842E-2</c:v>
                </c:pt>
                <c:pt idx="4">
                  <c:v>0.13802315227070347</c:v>
                </c:pt>
                <c:pt idx="5">
                  <c:v>0.12021371326803205</c:v>
                </c:pt>
                <c:pt idx="6">
                  <c:v>1.2466607301869992E-2</c:v>
                </c:pt>
                <c:pt idx="7">
                  <c:v>4.541406945681211E-2</c:v>
                </c:pt>
                <c:pt idx="8">
                  <c:v>0.48886910062333039</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8.4594835262689228E-3</c:v>
                </c:pt>
                <c:pt idx="1">
                  <c:v>1.5138023152270703E-2</c:v>
                </c:pt>
                <c:pt idx="2">
                  <c:v>4.4523597506678537E-2</c:v>
                </c:pt>
                <c:pt idx="3">
                  <c:v>1.3802315227070348E-2</c:v>
                </c:pt>
                <c:pt idx="4">
                  <c:v>5.3428317008014245E-2</c:v>
                </c:pt>
                <c:pt idx="5">
                  <c:v>5.7435440783615316E-2</c:v>
                </c:pt>
                <c:pt idx="6">
                  <c:v>7.5690115761353517E-3</c:v>
                </c:pt>
                <c:pt idx="7">
                  <c:v>1.7364203027604632E-2</c:v>
                </c:pt>
                <c:pt idx="8">
                  <c:v>0.176313446126447</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8.9047195013357075E-3</c:v>
                </c:pt>
                <c:pt idx="1">
                  <c:v>9.7951914514692786E-3</c:v>
                </c:pt>
                <c:pt idx="2">
                  <c:v>4.7195013357079249E-2</c:v>
                </c:pt>
                <c:pt idx="3">
                  <c:v>6.6785396260017806E-3</c:v>
                </c:pt>
                <c:pt idx="4">
                  <c:v>8.1923419412288506E-2</c:v>
                </c:pt>
                <c:pt idx="5">
                  <c:v>4.1852181656277826E-2</c:v>
                </c:pt>
                <c:pt idx="6">
                  <c:v>3.116651825467498E-3</c:v>
                </c:pt>
                <c:pt idx="7">
                  <c:v>1.2466607301869992E-2</c:v>
                </c:pt>
                <c:pt idx="8">
                  <c:v>0.17008014247551201</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1.068566340160285E-2</c:v>
                </c:pt>
                <c:pt idx="2">
                  <c:v>2.7159394479073909E-2</c:v>
                </c:pt>
                <c:pt idx="3">
                  <c:v>2.6714158504007124E-3</c:v>
                </c:pt>
                <c:pt idx="4">
                  <c:v>2.6714158504007124E-3</c:v>
                </c:pt>
                <c:pt idx="5">
                  <c:v>2.0926090828138913E-2</c:v>
                </c:pt>
                <c:pt idx="6">
                  <c:v>1.7809439002671415E-3</c:v>
                </c:pt>
                <c:pt idx="7">
                  <c:v>1.5583259127337488E-2</c:v>
                </c:pt>
                <c:pt idx="8">
                  <c:v>0.14247551202137132</c:v>
                </c:pt>
              </c:numCache>
            </c:numRef>
          </c:val>
        </c:ser>
        <c:dLbls>
          <c:showLegendKey val="0"/>
          <c:showVal val="0"/>
          <c:showCatName val="0"/>
          <c:showSerName val="0"/>
          <c:showPercent val="0"/>
          <c:showBubbleSize val="0"/>
        </c:dLbls>
        <c:gapWidth val="150"/>
        <c:overlap val="100"/>
        <c:axId val="192737664"/>
        <c:axId val="192739200"/>
      </c:barChart>
      <c:catAx>
        <c:axId val="192737664"/>
        <c:scaling>
          <c:orientation val="minMax"/>
        </c:scaling>
        <c:delete val="0"/>
        <c:axPos val="l"/>
        <c:majorTickMark val="out"/>
        <c:minorTickMark val="none"/>
        <c:tickLblPos val="nextTo"/>
        <c:crossAx val="192739200"/>
        <c:crosses val="autoZero"/>
        <c:auto val="1"/>
        <c:lblAlgn val="ctr"/>
        <c:lblOffset val="100"/>
        <c:noMultiLvlLbl val="0"/>
      </c:catAx>
      <c:valAx>
        <c:axId val="192739200"/>
        <c:scaling>
          <c:orientation val="minMax"/>
        </c:scaling>
        <c:delete val="0"/>
        <c:axPos val="b"/>
        <c:majorGridlines/>
        <c:numFmt formatCode="0.0%" sourceLinked="1"/>
        <c:majorTickMark val="out"/>
        <c:minorTickMark val="none"/>
        <c:tickLblPos val="nextTo"/>
        <c:crossAx val="192737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72287.078474629685</c:v>
                </c:pt>
                <c:pt idx="1">
                  <c:v>63056.767283612229</c:v>
                </c:pt>
                <c:pt idx="2">
                  <c:v>61037.546239607713</c:v>
                </c:pt>
                <c:pt idx="3">
                  <c:v>52436.937307544744</c:v>
                </c:pt>
                <c:pt idx="4">
                  <c:v>44803.188718617872</c:v>
                </c:pt>
                <c:pt idx="5">
                  <c:v>52188.979896342746</c:v>
                </c:pt>
                <c:pt idx="6">
                  <c:v>45037.619689272338</c:v>
                </c:pt>
                <c:pt idx="7">
                  <c:v>41267.580488236919</c:v>
                </c:pt>
                <c:pt idx="8">
                  <c:v>39404.873182092029</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70475.010488050189</c:v>
                </c:pt>
                <c:pt idx="1">
                  <c:v>61744.431768679337</c:v>
                </c:pt>
                <c:pt idx="2">
                  <c:v>54805.190728542126</c:v>
                </c:pt>
                <c:pt idx="3">
                  <c:v>48649.88560441172</c:v>
                </c:pt>
                <c:pt idx="4">
                  <c:v>47270.805671849084</c:v>
                </c:pt>
                <c:pt idx="5">
                  <c:v>54262.2115975095</c:v>
                </c:pt>
                <c:pt idx="6">
                  <c:v>47383.958484898983</c:v>
                </c:pt>
                <c:pt idx="7">
                  <c:v>41281.278782060508</c:v>
                </c:pt>
                <c:pt idx="8">
                  <c:v>38603.724721395134</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65546.2445497062</c:v>
                </c:pt>
                <c:pt idx="2">
                  <c:v>53184.171080285698</c:v>
                </c:pt>
                <c:pt idx="3">
                  <c:v>46730.122329735947</c:v>
                </c:pt>
                <c:pt idx="4">
                  <c:v>42279.977958838645</c:v>
                </c:pt>
                <c:pt idx="5">
                  <c:v>53053.048616253887</c:v>
                </c:pt>
                <c:pt idx="6">
                  <c:v>43957.565284178185</c:v>
                </c:pt>
                <c:pt idx="7">
                  <c:v>40344.292858226574</c:v>
                </c:pt>
                <c:pt idx="8">
                  <c:v>35927.397495023368</c:v>
                </c:pt>
              </c:numCache>
            </c:numRef>
          </c:val>
        </c:ser>
        <c:dLbls>
          <c:showLegendKey val="0"/>
          <c:showVal val="0"/>
          <c:showCatName val="0"/>
          <c:showSerName val="0"/>
          <c:showPercent val="0"/>
          <c:showBubbleSize val="0"/>
        </c:dLbls>
        <c:gapWidth val="150"/>
        <c:axId val="192812544"/>
        <c:axId val="192814080"/>
      </c:barChart>
      <c:catAx>
        <c:axId val="192812544"/>
        <c:scaling>
          <c:orientation val="minMax"/>
        </c:scaling>
        <c:delete val="0"/>
        <c:axPos val="b"/>
        <c:majorTickMark val="out"/>
        <c:minorTickMark val="none"/>
        <c:tickLblPos val="nextTo"/>
        <c:crossAx val="192814080"/>
        <c:crosses val="autoZero"/>
        <c:auto val="1"/>
        <c:lblAlgn val="ctr"/>
        <c:lblOffset val="100"/>
        <c:noMultiLvlLbl val="0"/>
      </c:catAx>
      <c:valAx>
        <c:axId val="192814080"/>
        <c:scaling>
          <c:orientation val="minMax"/>
        </c:scaling>
        <c:delete val="0"/>
        <c:axPos val="l"/>
        <c:majorGridlines/>
        <c:numFmt formatCode="#,##0" sourceLinked="1"/>
        <c:majorTickMark val="out"/>
        <c:minorTickMark val="none"/>
        <c:tickLblPos val="nextTo"/>
        <c:crossAx val="192812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1.3047904678133269E-2"/>
                  <c:y val="0.23887764029496314"/>
                </c:manualLayout>
              </c:layout>
              <c:numFmt formatCode="General" sourceLinked="0"/>
            </c:trendlineLbl>
          </c:trendline>
          <c:cat>
            <c:numRef>
              <c:f>Динамика!$D$1:$BX$1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Динамика!$D$2:$BX$2</c:f>
              <c:numCache>
                <c:formatCode>#,##0</c:formatCode>
                <c:ptCount val="13"/>
                <c:pt idx="0">
                  <c:v>47635.441488877943</c:v>
                </c:pt>
                <c:pt idx="1">
                  <c:v>47762.658123754278</c:v>
                </c:pt>
                <c:pt idx="2">
                  <c:v>47970.671003623131</c:v>
                </c:pt>
                <c:pt idx="3">
                  <c:v>49760.319930845886</c:v>
                </c:pt>
                <c:pt idx="4">
                  <c:v>46637.29206114282</c:v>
                </c:pt>
                <c:pt idx="5">
                  <c:v>47318.225334177936</c:v>
                </c:pt>
                <c:pt idx="6">
                  <c:v>49176.609655731823</c:v>
                </c:pt>
                <c:pt idx="7">
                  <c:v>44937.62341062558</c:v>
                </c:pt>
                <c:pt idx="8">
                  <c:v>45115.678381091326</c:v>
                </c:pt>
                <c:pt idx="9">
                  <c:v>45018.000231042039</c:v>
                </c:pt>
                <c:pt idx="10">
                  <c:v>44724.525718132587</c:v>
                </c:pt>
                <c:pt idx="11">
                  <c:v>44678.332646461989</c:v>
                </c:pt>
                <c:pt idx="12">
                  <c:v>45237.771536005144</c:v>
                </c:pt>
              </c:numCache>
            </c:numRef>
          </c:val>
          <c:smooth val="0"/>
        </c:ser>
        <c:dLbls>
          <c:dLblPos val="t"/>
          <c:showLegendKey val="0"/>
          <c:showVal val="1"/>
          <c:showCatName val="0"/>
          <c:showSerName val="0"/>
          <c:showPercent val="0"/>
          <c:showBubbleSize val="0"/>
        </c:dLbls>
        <c:marker val="1"/>
        <c:smooth val="0"/>
        <c:axId val="192845312"/>
        <c:axId val="192846848"/>
      </c:lineChart>
      <c:dateAx>
        <c:axId val="192845312"/>
        <c:scaling>
          <c:orientation val="minMax"/>
        </c:scaling>
        <c:delete val="0"/>
        <c:axPos val="b"/>
        <c:numFmt formatCode="mmm\-yy" sourceLinked="1"/>
        <c:majorTickMark val="out"/>
        <c:minorTickMark val="none"/>
        <c:tickLblPos val="nextTo"/>
        <c:crossAx val="192846848"/>
        <c:crosses val="autoZero"/>
        <c:auto val="1"/>
        <c:lblOffset val="100"/>
        <c:baseTimeUnit val="months"/>
      </c:dateAx>
      <c:valAx>
        <c:axId val="192846848"/>
        <c:scaling>
          <c:orientation val="minMax"/>
          <c:min val="40000"/>
        </c:scaling>
        <c:delete val="0"/>
        <c:axPos val="l"/>
        <c:majorGridlines/>
        <c:numFmt formatCode="#,##0" sourceLinked="1"/>
        <c:majorTickMark val="out"/>
        <c:minorTickMark val="none"/>
        <c:tickLblPos val="nextTo"/>
        <c:crossAx val="192845312"/>
        <c:crosses val="autoZero"/>
        <c:crossBetween val="between"/>
      </c:valAx>
    </c:plotArea>
    <c:legend>
      <c:legendPos val="r"/>
      <c:layout>
        <c:manualLayout>
          <c:xMode val="edge"/>
          <c:yMode val="edge"/>
          <c:x val="0.10914370604796794"/>
          <c:y val="0.61855962690745347"/>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49092968642077633"/>
                  <c:y val="0.21708816277120105"/>
                </c:manualLayout>
              </c:layout>
              <c:numFmt formatCode="General" sourceLinked="0"/>
            </c:trendlineLbl>
          </c:trendline>
          <c:cat>
            <c:numRef>
              <c:f>Динамика!$K$51:$BX$51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Динамика!$K$52:$BX$52</c:f>
              <c:numCache>
                <c:formatCode>0.00%</c:formatCode>
                <c:ptCount val="13"/>
                <c:pt idx="0">
                  <c:v>-6.3882896284969584E-2</c:v>
                </c:pt>
                <c:pt idx="1">
                  <c:v>2.6706299112612981E-3</c:v>
                </c:pt>
                <c:pt idx="2">
                  <c:v>4.3551361678800657E-3</c:v>
                </c:pt>
                <c:pt idx="3">
                  <c:v>3.7307148092374752E-2</c:v>
                </c:pt>
                <c:pt idx="4">
                  <c:v>-6.2761410578615173E-2</c:v>
                </c:pt>
                <c:pt idx="5">
                  <c:v>1.4600617723310205E-2</c:v>
                </c:pt>
                <c:pt idx="6">
                  <c:v>3.9274176248777805E-2</c:v>
                </c:pt>
                <c:pt idx="7">
                  <c:v>-8.6199237295574008E-2</c:v>
                </c:pt>
                <c:pt idx="8">
                  <c:v>3.9622694070564624E-3</c:v>
                </c:pt>
                <c:pt idx="9">
                  <c:v>-2.1650599870005607E-3</c:v>
                </c:pt>
                <c:pt idx="10">
                  <c:v>-6.519048189685849E-3</c:v>
                </c:pt>
                <c:pt idx="11">
                  <c:v>-1.0328353611108153E-3</c:v>
                </c:pt>
                <c:pt idx="12">
                  <c:v>1.2521480914920757E-2</c:v>
                </c:pt>
              </c:numCache>
            </c:numRef>
          </c:val>
          <c:smooth val="0"/>
        </c:ser>
        <c:dLbls>
          <c:dLblPos val="t"/>
          <c:showLegendKey val="0"/>
          <c:showVal val="1"/>
          <c:showCatName val="0"/>
          <c:showSerName val="0"/>
          <c:showPercent val="0"/>
          <c:showBubbleSize val="0"/>
        </c:dLbls>
        <c:marker val="1"/>
        <c:smooth val="0"/>
        <c:axId val="192905600"/>
        <c:axId val="192907136"/>
      </c:lineChart>
      <c:dateAx>
        <c:axId val="192905600"/>
        <c:scaling>
          <c:orientation val="minMax"/>
        </c:scaling>
        <c:delete val="0"/>
        <c:axPos val="b"/>
        <c:numFmt formatCode="mmm\-yy" sourceLinked="1"/>
        <c:majorTickMark val="out"/>
        <c:minorTickMark val="none"/>
        <c:tickLblPos val="nextTo"/>
        <c:crossAx val="192907136"/>
        <c:crosses val="autoZero"/>
        <c:auto val="1"/>
        <c:lblOffset val="100"/>
        <c:baseTimeUnit val="months"/>
      </c:dateAx>
      <c:valAx>
        <c:axId val="192907136"/>
        <c:scaling>
          <c:orientation val="minMax"/>
        </c:scaling>
        <c:delete val="0"/>
        <c:axPos val="l"/>
        <c:majorGridlines/>
        <c:numFmt formatCode="0.00%" sourceLinked="1"/>
        <c:majorTickMark val="out"/>
        <c:minorTickMark val="none"/>
        <c:tickLblPos val="nextTo"/>
        <c:crossAx val="192905600"/>
        <c:crosses val="autoZero"/>
        <c:crossBetween val="between"/>
      </c:valAx>
    </c:plotArea>
    <c:legend>
      <c:legendPos val="b"/>
      <c:layout>
        <c:manualLayout>
          <c:xMode val="edge"/>
          <c:yMode val="edge"/>
          <c:x val="9.0017108185363473E-2"/>
          <c:y val="0.85875198135597575"/>
          <c:w val="0.68708327545930925"/>
          <c:h val="0.10786397722650368"/>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0.52186878727634201</c:v>
                </c:pt>
                <c:pt idx="1">
                  <c:v>0.33001988071570576</c:v>
                </c:pt>
                <c:pt idx="2">
                  <c:v>0.14811133200795229</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0.35785288270377735</c:v>
                </c:pt>
                <c:pt idx="2">
                  <c:v>5.4671968190854868E-2</c:v>
                </c:pt>
                <c:pt idx="3">
                  <c:v>7.8528827037773363E-2</c:v>
                </c:pt>
                <c:pt idx="4">
                  <c:v>1.3916500994035786E-2</c:v>
                </c:pt>
                <c:pt idx="5">
                  <c:v>1.6898608349900597E-2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0.2077534791252485</c:v>
                </c:pt>
                <c:pt idx="2">
                  <c:v>3.1809145129224649E-2</c:v>
                </c:pt>
                <c:pt idx="3">
                  <c:v>6.9582504970178927E-2</c:v>
                </c:pt>
                <c:pt idx="4">
                  <c:v>2.0874751491053677E-2</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0.1172962226640159</c:v>
                </c:pt>
                <c:pt idx="2">
                  <c:v>1.9880715705765408E-2</c:v>
                </c:pt>
                <c:pt idx="3">
                  <c:v>7.9522862823061622E-3</c:v>
                </c:pt>
                <c:pt idx="4">
                  <c:v>2.982107355864811E-3</c:v>
                </c:pt>
                <c:pt idx="5">
                  <c:v>0</c:v>
                </c:pt>
              </c:numCache>
            </c:numRef>
          </c:val>
        </c:ser>
        <c:dLbls>
          <c:showLegendKey val="0"/>
          <c:showVal val="0"/>
          <c:showCatName val="0"/>
          <c:showSerName val="0"/>
          <c:showPercent val="0"/>
          <c:showBubbleSize val="0"/>
        </c:dLbls>
        <c:gapWidth val="150"/>
        <c:overlap val="100"/>
        <c:axId val="192992768"/>
        <c:axId val="192994304"/>
      </c:barChart>
      <c:catAx>
        <c:axId val="192992768"/>
        <c:scaling>
          <c:orientation val="minMax"/>
        </c:scaling>
        <c:delete val="0"/>
        <c:axPos val="l"/>
        <c:majorTickMark val="out"/>
        <c:minorTickMark val="none"/>
        <c:tickLblPos val="nextTo"/>
        <c:crossAx val="192994304"/>
        <c:crosses val="autoZero"/>
        <c:auto val="1"/>
        <c:lblAlgn val="ctr"/>
        <c:lblOffset val="100"/>
        <c:noMultiLvlLbl val="0"/>
      </c:catAx>
      <c:valAx>
        <c:axId val="192994304"/>
        <c:scaling>
          <c:orientation val="minMax"/>
        </c:scaling>
        <c:delete val="0"/>
        <c:axPos val="b"/>
        <c:majorGridlines/>
        <c:numFmt formatCode="0.0%" sourceLinked="1"/>
        <c:majorTickMark val="out"/>
        <c:minorTickMark val="none"/>
        <c:tickLblPos val="nextTo"/>
        <c:crossAx val="1929927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8.9463220675944331E-3</c:v>
                </c:pt>
                <c:pt idx="1">
                  <c:v>2.982107355864811E-2</c:v>
                </c:pt>
                <c:pt idx="2">
                  <c:v>0.13518886679920478</c:v>
                </c:pt>
                <c:pt idx="3">
                  <c:v>5.0695825049701791E-2</c:v>
                </c:pt>
                <c:pt idx="4">
                  <c:v>6.560636182902585E-2</c:v>
                </c:pt>
                <c:pt idx="5">
                  <c:v>0.1610337972166998</c:v>
                </c:pt>
                <c:pt idx="6">
                  <c:v>4.6719681908548708E-2</c:v>
                </c:pt>
                <c:pt idx="7">
                  <c:v>1.7892644135188866E-2</c:v>
                </c:pt>
                <c:pt idx="8">
                  <c:v>5.9642147117296221E-3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2.0874751491053677E-2</c:v>
                </c:pt>
                <c:pt idx="1">
                  <c:v>4.37375745526839E-2</c:v>
                </c:pt>
                <c:pt idx="2">
                  <c:v>7.9522862823061632E-2</c:v>
                </c:pt>
                <c:pt idx="3">
                  <c:v>3.1809145129224649E-2</c:v>
                </c:pt>
                <c:pt idx="4">
                  <c:v>2.584493041749503E-2</c:v>
                </c:pt>
                <c:pt idx="5">
                  <c:v>7.6540755467196825E-2</c:v>
                </c:pt>
                <c:pt idx="6">
                  <c:v>3.5785288270377733E-2</c:v>
                </c:pt>
                <c:pt idx="7">
                  <c:v>1.0934393638170975E-2</c:v>
                </c:pt>
                <c:pt idx="8">
                  <c:v>4.970178926441352E-3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1.9880715705765408E-2</c:v>
                </c:pt>
                <c:pt idx="1">
                  <c:v>2.4850894632206761E-2</c:v>
                </c:pt>
                <c:pt idx="2">
                  <c:v>3.1809145129224649E-2</c:v>
                </c:pt>
                <c:pt idx="3">
                  <c:v>1.1928429423459244E-2</c:v>
                </c:pt>
                <c:pt idx="4">
                  <c:v>1.1928429423459244E-2</c:v>
                </c:pt>
                <c:pt idx="5">
                  <c:v>3.4791252485089463E-2</c:v>
                </c:pt>
                <c:pt idx="6">
                  <c:v>1.0934393638170975E-2</c:v>
                </c:pt>
                <c:pt idx="7">
                  <c:v>0</c:v>
                </c:pt>
                <c:pt idx="8">
                  <c:v>1.9880715705765406E-3</c:v>
                </c:pt>
              </c:numCache>
            </c:numRef>
          </c:val>
        </c:ser>
        <c:dLbls>
          <c:showLegendKey val="0"/>
          <c:showVal val="0"/>
          <c:showCatName val="0"/>
          <c:showSerName val="0"/>
          <c:showPercent val="0"/>
          <c:showBubbleSize val="0"/>
        </c:dLbls>
        <c:gapWidth val="150"/>
        <c:overlap val="100"/>
        <c:axId val="193041920"/>
        <c:axId val="193043456"/>
      </c:barChart>
      <c:catAx>
        <c:axId val="193041920"/>
        <c:scaling>
          <c:orientation val="minMax"/>
        </c:scaling>
        <c:delete val="0"/>
        <c:axPos val="l"/>
        <c:majorTickMark val="out"/>
        <c:minorTickMark val="none"/>
        <c:tickLblPos val="nextTo"/>
        <c:crossAx val="193043456"/>
        <c:crosses val="autoZero"/>
        <c:auto val="1"/>
        <c:lblAlgn val="ctr"/>
        <c:lblOffset val="100"/>
        <c:noMultiLvlLbl val="0"/>
      </c:catAx>
      <c:valAx>
        <c:axId val="193043456"/>
        <c:scaling>
          <c:orientation val="minMax"/>
        </c:scaling>
        <c:delete val="0"/>
        <c:axPos val="b"/>
        <c:majorGridlines/>
        <c:numFmt formatCode="0.0%" sourceLinked="1"/>
        <c:majorTickMark val="out"/>
        <c:minorTickMark val="none"/>
        <c:tickLblPos val="nextTo"/>
        <c:crossAx val="193041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16038.888888888889</c:v>
                </c:pt>
                <c:pt idx="2">
                  <c:v>13463.636363636364</c:v>
                </c:pt>
                <c:pt idx="3">
                  <c:v>12417.721518987342</c:v>
                </c:pt>
                <c:pt idx="4">
                  <c:v>13928.571428571429</c:v>
                </c:pt>
                <c:pt idx="5">
                  <c:v>11411.764705882353</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23095.693779904308</c:v>
                </c:pt>
                <c:pt idx="2">
                  <c:v>17125</c:v>
                </c:pt>
                <c:pt idx="3">
                  <c:v>15224.285714285714</c:v>
                </c:pt>
                <c:pt idx="4">
                  <c:v>19190.476190476191</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36346.610169491527</c:v>
                </c:pt>
                <c:pt idx="2">
                  <c:v>19575</c:v>
                </c:pt>
                <c:pt idx="3">
                  <c:v>21750</c:v>
                </c:pt>
                <c:pt idx="4">
                  <c:v>42666.666666666664</c:v>
                </c:pt>
                <c:pt idx="5">
                  <c:v>0</c:v>
                </c:pt>
              </c:numCache>
            </c:numRef>
          </c:val>
        </c:ser>
        <c:dLbls>
          <c:showLegendKey val="0"/>
          <c:showVal val="0"/>
          <c:showCatName val="0"/>
          <c:showSerName val="0"/>
          <c:showPercent val="0"/>
          <c:showBubbleSize val="0"/>
        </c:dLbls>
        <c:gapWidth val="150"/>
        <c:axId val="193082880"/>
        <c:axId val="193084416"/>
      </c:barChart>
      <c:catAx>
        <c:axId val="193082880"/>
        <c:scaling>
          <c:orientation val="minMax"/>
        </c:scaling>
        <c:delete val="0"/>
        <c:axPos val="b"/>
        <c:majorTickMark val="out"/>
        <c:minorTickMark val="none"/>
        <c:tickLblPos val="nextTo"/>
        <c:crossAx val="193084416"/>
        <c:crosses val="autoZero"/>
        <c:auto val="1"/>
        <c:lblAlgn val="ctr"/>
        <c:lblOffset val="100"/>
        <c:noMultiLvlLbl val="0"/>
      </c:catAx>
      <c:valAx>
        <c:axId val="193084416"/>
        <c:scaling>
          <c:orientation val="minMax"/>
        </c:scaling>
        <c:delete val="0"/>
        <c:axPos val="l"/>
        <c:majorGridlines/>
        <c:numFmt formatCode="#,##0" sourceLinked="1"/>
        <c:majorTickMark val="out"/>
        <c:minorTickMark val="none"/>
        <c:tickLblPos val="nextTo"/>
        <c:crossAx val="193082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'09_2019'!$B$28</c:f>
              <c:strCache>
                <c:ptCount val="1"/>
                <c:pt idx="0">
                  <c:v>1-комн.</c:v>
                </c:pt>
              </c:strCache>
            </c:strRef>
          </c:tx>
          <c:invertIfNegative val="0"/>
          <c:cat>
            <c:strRef>
              <c:f>'09_2019'!$A$29:$A$38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'09_2019'!$B$29:$B$38</c:f>
              <c:numCache>
                <c:formatCode>#,##0</c:formatCode>
                <c:ptCount val="10"/>
                <c:pt idx="0">
                  <c:v>61767.873843123933</c:v>
                </c:pt>
                <c:pt idx="1">
                  <c:v>41728.20871361444</c:v>
                </c:pt>
                <c:pt idx="2">
                  <c:v>40240.483474033834</c:v>
                </c:pt>
                <c:pt idx="3">
                  <c:v>35134.515997967552</c:v>
                </c:pt>
                <c:pt idx="4">
                  <c:v>29250.488659051975</c:v>
                </c:pt>
                <c:pt idx="5">
                  <c:v>41960.549606514607</c:v>
                </c:pt>
                <c:pt idx="6">
                  <c:v>24424.913940369188</c:v>
                </c:pt>
                <c:pt idx="7">
                  <c:v>30178.995656988038</c:v>
                </c:pt>
                <c:pt idx="8">
                  <c:v>25492.844829547677</c:v>
                </c:pt>
                <c:pt idx="9">
                  <c:v>29587.611707126714</c:v>
                </c:pt>
              </c:numCache>
            </c:numRef>
          </c:val>
        </c:ser>
        <c:ser>
          <c:idx val="1"/>
          <c:order val="1"/>
          <c:tx>
            <c:strRef>
              <c:f>'09_2019'!$C$28</c:f>
              <c:strCache>
                <c:ptCount val="1"/>
                <c:pt idx="0">
                  <c:v>2-комн.</c:v>
                </c:pt>
              </c:strCache>
            </c:strRef>
          </c:tx>
          <c:invertIfNegative val="0"/>
          <c:cat>
            <c:strRef>
              <c:f>'09_2019'!$A$29:$A$38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'09_2019'!$C$29:$C$38</c:f>
              <c:numCache>
                <c:formatCode>#,##0</c:formatCode>
                <c:ptCount val="10"/>
                <c:pt idx="0">
                  <c:v>58437.991577535387</c:v>
                </c:pt>
                <c:pt idx="1">
                  <c:v>40256.348153171042</c:v>
                </c:pt>
                <c:pt idx="2">
                  <c:v>39578.691166291377</c:v>
                </c:pt>
                <c:pt idx="3">
                  <c:v>33668.096336200848</c:v>
                </c:pt>
                <c:pt idx="4">
                  <c:v>27318.344466918275</c:v>
                </c:pt>
                <c:pt idx="5">
                  <c:v>37352.300527780302</c:v>
                </c:pt>
                <c:pt idx="6">
                  <c:v>22557.263079856268</c:v>
                </c:pt>
                <c:pt idx="7">
                  <c:v>31107.271042062519</c:v>
                </c:pt>
                <c:pt idx="8">
                  <c:v>25741.157549508804</c:v>
                </c:pt>
                <c:pt idx="9">
                  <c:v>27120.81185629476</c:v>
                </c:pt>
              </c:numCache>
            </c:numRef>
          </c:val>
        </c:ser>
        <c:ser>
          <c:idx val="2"/>
          <c:order val="2"/>
          <c:tx>
            <c:strRef>
              <c:f>'09_2019'!$D$28</c:f>
              <c:strCache>
                <c:ptCount val="1"/>
                <c:pt idx="0">
                  <c:v>3-комн.</c:v>
                </c:pt>
              </c:strCache>
            </c:strRef>
          </c:tx>
          <c:invertIfNegative val="0"/>
          <c:cat>
            <c:strRef>
              <c:f>'09_2019'!$A$29:$A$38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'09_2019'!$D$29:$D$38</c:f>
              <c:numCache>
                <c:formatCode>#,##0</c:formatCode>
                <c:ptCount val="10"/>
                <c:pt idx="0">
                  <c:v>59758.764371863021</c:v>
                </c:pt>
                <c:pt idx="1">
                  <c:v>39942.530594384567</c:v>
                </c:pt>
                <c:pt idx="2">
                  <c:v>40151.423129691757</c:v>
                </c:pt>
                <c:pt idx="3">
                  <c:v>35619.445917097451</c:v>
                </c:pt>
                <c:pt idx="4">
                  <c:v>28499.339921402083</c:v>
                </c:pt>
                <c:pt idx="5">
                  <c:v>35703.027967875882</c:v>
                </c:pt>
                <c:pt idx="6">
                  <c:v>22242.495295330002</c:v>
                </c:pt>
                <c:pt idx="7">
                  <c:v>33368.029985274632</c:v>
                </c:pt>
                <c:pt idx="8">
                  <c:v>25978.939485432169</c:v>
                </c:pt>
                <c:pt idx="9">
                  <c:v>27286.969042495228</c:v>
                </c:pt>
              </c:numCache>
            </c:numRef>
          </c:val>
        </c:ser>
        <c:dLbls>
          <c:showLegendKey val="0"/>
          <c:showVal val="0"/>
          <c:showCatName val="0"/>
          <c:showSerName val="0"/>
          <c:showPercent val="0"/>
          <c:showBubbleSize val="0"/>
        </c:dLbls>
        <c:gapWidth val="150"/>
        <c:axId val="227937664"/>
        <c:axId val="228753408"/>
      </c:barChart>
      <c:catAx>
        <c:axId val="227937664"/>
        <c:scaling>
          <c:orientation val="minMax"/>
        </c:scaling>
        <c:delete val="0"/>
        <c:axPos val="b"/>
        <c:majorTickMark val="out"/>
        <c:minorTickMark val="none"/>
        <c:tickLblPos val="nextTo"/>
        <c:crossAx val="228753408"/>
        <c:crosses val="autoZero"/>
        <c:auto val="1"/>
        <c:lblAlgn val="ctr"/>
        <c:lblOffset val="100"/>
        <c:noMultiLvlLbl val="0"/>
      </c:catAx>
      <c:valAx>
        <c:axId val="228753408"/>
        <c:scaling>
          <c:orientation val="minMax"/>
        </c:scaling>
        <c:delete val="0"/>
        <c:axPos val="l"/>
        <c:majorGridlines/>
        <c:numFmt formatCode="#,##0" sourceLinked="1"/>
        <c:majorTickMark val="out"/>
        <c:minorTickMark val="none"/>
        <c:tickLblPos val="nextTo"/>
        <c:crossAx val="227937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0.453416149068323</c:v>
                </c:pt>
                <c:pt idx="1">
                  <c:v>0.31304347826086959</c:v>
                </c:pt>
                <c:pt idx="2">
                  <c:v>0.23354037267080746</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0.3031055900621118</c:v>
                </c:pt>
                <c:pt idx="1">
                  <c:v>0.56521739130434778</c:v>
                </c:pt>
                <c:pt idx="2">
                  <c:v>9.8136645962732916E-2</c:v>
                </c:pt>
                <c:pt idx="3">
                  <c:v>3.354037267080745E-2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0.15900621118012423</c:v>
                </c:pt>
                <c:pt idx="2">
                  <c:v>0.18509316770186335</c:v>
                </c:pt>
                <c:pt idx="3">
                  <c:v>7.9503105590062115E-2</c:v>
                </c:pt>
                <c:pt idx="4">
                  <c:v>2.732919254658385E-2</c:v>
                </c:pt>
                <c:pt idx="5">
                  <c:v>2.4844720496894411E-3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0.11677018633540373</c:v>
                </c:pt>
                <c:pt idx="2">
                  <c:v>9.6894409937888198E-2</c:v>
                </c:pt>
                <c:pt idx="3">
                  <c:v>8.0745341614906832E-2</c:v>
                </c:pt>
                <c:pt idx="4">
                  <c:v>1.4906832298136646E-2</c:v>
                </c:pt>
                <c:pt idx="5">
                  <c:v>3.7267080745341614E-3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7.8260869565217397E-2</c:v>
                </c:pt>
                <c:pt idx="2">
                  <c:v>0.10062111801242236</c:v>
                </c:pt>
                <c:pt idx="3">
                  <c:v>4.3478260869565216E-2</c:v>
                </c:pt>
                <c:pt idx="4">
                  <c:v>8.6956521739130436E-3</c:v>
                </c:pt>
                <c:pt idx="5">
                  <c:v>2.4844720496894411E-3</c:v>
                </c:pt>
              </c:numCache>
            </c:numRef>
          </c:val>
        </c:ser>
        <c:dLbls>
          <c:showLegendKey val="0"/>
          <c:showVal val="0"/>
          <c:showCatName val="0"/>
          <c:showSerName val="0"/>
          <c:showPercent val="0"/>
          <c:showBubbleSize val="0"/>
        </c:dLbls>
        <c:gapWidth val="150"/>
        <c:overlap val="100"/>
        <c:axId val="193239296"/>
        <c:axId val="193269760"/>
      </c:barChart>
      <c:catAx>
        <c:axId val="193239296"/>
        <c:scaling>
          <c:orientation val="minMax"/>
        </c:scaling>
        <c:delete val="0"/>
        <c:axPos val="l"/>
        <c:majorTickMark val="out"/>
        <c:minorTickMark val="none"/>
        <c:tickLblPos val="nextTo"/>
        <c:crossAx val="193269760"/>
        <c:crosses val="autoZero"/>
        <c:auto val="1"/>
        <c:lblAlgn val="ctr"/>
        <c:lblOffset val="100"/>
        <c:noMultiLvlLbl val="0"/>
      </c:catAx>
      <c:valAx>
        <c:axId val="193269760"/>
        <c:scaling>
          <c:orientation val="minMax"/>
        </c:scaling>
        <c:delete val="0"/>
        <c:axPos val="b"/>
        <c:majorGridlines/>
        <c:numFmt formatCode="0.0%" sourceLinked="1"/>
        <c:majorTickMark val="out"/>
        <c:minorTickMark val="none"/>
        <c:tickLblPos val="nextTo"/>
        <c:crossAx val="1932392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0.14037267080745341</c:v>
                </c:pt>
                <c:pt idx="1">
                  <c:v>0.26335403726708073</c:v>
                </c:pt>
                <c:pt idx="2">
                  <c:v>3.4782608695652174E-2</c:v>
                </c:pt>
                <c:pt idx="3">
                  <c:v>1.4906832298136646E-2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9.6894409937888198E-2</c:v>
                </c:pt>
                <c:pt idx="1">
                  <c:v>0.17888198757763976</c:v>
                </c:pt>
                <c:pt idx="2">
                  <c:v>2.8571428571428571E-2</c:v>
                </c:pt>
                <c:pt idx="3">
                  <c:v>8.6956521739130436E-3</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6.5838509316770183E-2</c:v>
                </c:pt>
                <c:pt idx="1">
                  <c:v>0.12298136645962733</c:v>
                </c:pt>
                <c:pt idx="2">
                  <c:v>3.4782608695652174E-2</c:v>
                </c:pt>
                <c:pt idx="3">
                  <c:v>9.9378881987577643E-3</c:v>
                </c:pt>
                <c:pt idx="4">
                  <c:v>0</c:v>
                </c:pt>
              </c:numCache>
            </c:numRef>
          </c:val>
        </c:ser>
        <c:dLbls>
          <c:showLegendKey val="0"/>
          <c:showVal val="0"/>
          <c:showCatName val="0"/>
          <c:showSerName val="0"/>
          <c:showPercent val="0"/>
          <c:showBubbleSize val="0"/>
        </c:dLbls>
        <c:gapWidth val="150"/>
        <c:overlap val="100"/>
        <c:axId val="193292544"/>
        <c:axId val="193302528"/>
      </c:barChart>
      <c:catAx>
        <c:axId val="193292544"/>
        <c:scaling>
          <c:orientation val="minMax"/>
        </c:scaling>
        <c:delete val="0"/>
        <c:axPos val="l"/>
        <c:majorTickMark val="out"/>
        <c:minorTickMark val="none"/>
        <c:tickLblPos val="nextTo"/>
        <c:crossAx val="193302528"/>
        <c:crosses val="autoZero"/>
        <c:auto val="1"/>
        <c:lblAlgn val="ctr"/>
        <c:lblOffset val="100"/>
        <c:noMultiLvlLbl val="0"/>
      </c:catAx>
      <c:valAx>
        <c:axId val="193302528"/>
        <c:scaling>
          <c:orientation val="minMax"/>
        </c:scaling>
        <c:delete val="0"/>
        <c:axPos val="b"/>
        <c:majorGridlines/>
        <c:numFmt formatCode="0.0%" sourceLinked="1"/>
        <c:majorTickMark val="out"/>
        <c:minorTickMark val="none"/>
        <c:tickLblPos val="nextTo"/>
        <c:crossAx val="193292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12346.09375</c:v>
                </c:pt>
                <c:pt idx="2">
                  <c:v>9473.1543624161077</c:v>
                </c:pt>
                <c:pt idx="3">
                  <c:v>8526.5625</c:v>
                </c:pt>
                <c:pt idx="4">
                  <c:v>7327.272727272727</c:v>
                </c:pt>
                <c:pt idx="5">
                  <c:v>7000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19617.021276595744</c:v>
                </c:pt>
                <c:pt idx="2">
                  <c:v>13750</c:v>
                </c:pt>
                <c:pt idx="3">
                  <c:v>10846.153846153846</c:v>
                </c:pt>
                <c:pt idx="4">
                  <c:v>12500</c:v>
                </c:pt>
                <c:pt idx="5">
                  <c:v>13333.333333333334</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28928.571428571428</c:v>
                </c:pt>
                <c:pt idx="2">
                  <c:v>17820.987654320987</c:v>
                </c:pt>
                <c:pt idx="3">
                  <c:v>13800</c:v>
                </c:pt>
                <c:pt idx="4">
                  <c:v>13142.857142857143</c:v>
                </c:pt>
                <c:pt idx="5">
                  <c:v>30000</c:v>
                </c:pt>
              </c:numCache>
            </c:numRef>
          </c:val>
        </c:ser>
        <c:dLbls>
          <c:showLegendKey val="0"/>
          <c:showVal val="0"/>
          <c:showCatName val="0"/>
          <c:showSerName val="0"/>
          <c:showPercent val="0"/>
          <c:showBubbleSize val="0"/>
        </c:dLbls>
        <c:gapWidth val="150"/>
        <c:axId val="193329408"/>
        <c:axId val="193363968"/>
      </c:barChart>
      <c:catAx>
        <c:axId val="193329408"/>
        <c:scaling>
          <c:orientation val="minMax"/>
        </c:scaling>
        <c:delete val="0"/>
        <c:axPos val="b"/>
        <c:majorTickMark val="out"/>
        <c:minorTickMark val="none"/>
        <c:tickLblPos val="nextTo"/>
        <c:crossAx val="193363968"/>
        <c:crosses val="autoZero"/>
        <c:auto val="1"/>
        <c:lblAlgn val="ctr"/>
        <c:lblOffset val="100"/>
        <c:noMultiLvlLbl val="0"/>
      </c:catAx>
      <c:valAx>
        <c:axId val="193363968"/>
        <c:scaling>
          <c:orientation val="minMax"/>
        </c:scaling>
        <c:delete val="0"/>
        <c:axPos val="l"/>
        <c:majorGridlines/>
        <c:numFmt formatCode="#,##0" sourceLinked="1"/>
        <c:majorTickMark val="out"/>
        <c:minorTickMark val="none"/>
        <c:tickLblPos val="nextTo"/>
        <c:crossAx val="1933294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9.7884170398361949E-4"/>
                  <c:y val="0.47787118247229771"/>
                </c:manualLayout>
              </c:layout>
              <c:numFmt formatCode="General" sourceLinked="0"/>
            </c:trendlineLbl>
          </c:trendline>
          <c:xVal>
            <c:numRef>
              <c:f>'09_2019'!$B$77:$B$86</c:f>
              <c:numCache>
                <c:formatCode>#,##0.0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'09_2019'!$C$77:$C$86</c:f>
              <c:numCache>
                <c:formatCode>#,##0</c:formatCode>
                <c:ptCount val="10"/>
                <c:pt idx="0">
                  <c:v>60031.973709380094</c:v>
                </c:pt>
                <c:pt idx="1">
                  <c:v>40714.74172403368</c:v>
                </c:pt>
                <c:pt idx="2">
                  <c:v>39940.776043787446</c:v>
                </c:pt>
                <c:pt idx="3">
                  <c:v>34708.603863121905</c:v>
                </c:pt>
                <c:pt idx="4">
                  <c:v>28329.312783671663</c:v>
                </c:pt>
                <c:pt idx="5">
                  <c:v>38029.28891436437</c:v>
                </c:pt>
                <c:pt idx="6">
                  <c:v>23131.456428189496</c:v>
                </c:pt>
                <c:pt idx="7">
                  <c:v>31405.668870050915</c:v>
                </c:pt>
                <c:pt idx="8">
                  <c:v>25718.540167628773</c:v>
                </c:pt>
                <c:pt idx="9">
                  <c:v>27956.337190877508</c:v>
                </c:pt>
              </c:numCache>
            </c:numRef>
          </c:yVal>
          <c:smooth val="0"/>
        </c:ser>
        <c:dLbls>
          <c:showLegendKey val="0"/>
          <c:showVal val="0"/>
          <c:showCatName val="0"/>
          <c:showSerName val="0"/>
          <c:showPercent val="0"/>
          <c:showBubbleSize val="0"/>
        </c:dLbls>
        <c:axId val="258807680"/>
        <c:axId val="263410432"/>
      </c:scatterChart>
      <c:valAx>
        <c:axId val="258807680"/>
        <c:scaling>
          <c:orientation val="minMax"/>
        </c:scaling>
        <c:delete val="0"/>
        <c:axPos val="b"/>
        <c:numFmt formatCode="#,##0.0" sourceLinked="1"/>
        <c:majorTickMark val="out"/>
        <c:minorTickMark val="none"/>
        <c:tickLblPos val="nextTo"/>
        <c:crossAx val="263410432"/>
        <c:crosses val="autoZero"/>
        <c:crossBetween val="midCat"/>
      </c:valAx>
      <c:valAx>
        <c:axId val="263410432"/>
        <c:scaling>
          <c:orientation val="minMax"/>
          <c:min val="15000"/>
        </c:scaling>
        <c:delete val="0"/>
        <c:axPos val="l"/>
        <c:majorGridlines/>
        <c:numFmt formatCode="#,##0" sourceLinked="1"/>
        <c:majorTickMark val="out"/>
        <c:minorTickMark val="none"/>
        <c:tickLblPos val="nextTo"/>
        <c:crossAx val="25880768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4.5033926314766212E-3"/>
                  <c:y val="-0.35437401260094287"/>
                </c:manualLayout>
              </c:layout>
              <c:numFmt formatCode="General" sourceLinked="0"/>
            </c:trendlineLbl>
          </c:trendline>
          <c:cat>
            <c:numRef>
              <c:f>Города!$B$1:$BS$1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Города!$B$12:$BS$12</c:f>
              <c:numCache>
                <c:formatCode>#,##0"р."</c:formatCode>
                <c:ptCount val="13"/>
                <c:pt idx="0">
                  <c:v>47703.110944783009</c:v>
                </c:pt>
                <c:pt idx="1">
                  <c:v>47836.49363196257</c:v>
                </c:pt>
                <c:pt idx="2">
                  <c:v>46021.008797916904</c:v>
                </c:pt>
                <c:pt idx="3">
                  <c:v>47077.617133628642</c:v>
                </c:pt>
                <c:pt idx="4">
                  <c:v>46311.260782947313</c:v>
                </c:pt>
                <c:pt idx="5">
                  <c:v>46664.084764574043</c:v>
                </c:pt>
                <c:pt idx="6">
                  <c:v>46785.103586716294</c:v>
                </c:pt>
                <c:pt idx="7">
                  <c:v>47423.119309869842</c:v>
                </c:pt>
                <c:pt idx="8">
                  <c:v>47759.984428825483</c:v>
                </c:pt>
                <c:pt idx="9">
                  <c:v>47080.733587958181</c:v>
                </c:pt>
                <c:pt idx="10">
                  <c:v>46677.735764191711</c:v>
                </c:pt>
                <c:pt idx="11">
                  <c:v>47081.797343845719</c:v>
                </c:pt>
                <c:pt idx="12">
                  <c:v>46862.646572416015</c:v>
                </c:pt>
              </c:numCache>
            </c:numRef>
          </c:val>
          <c:smooth val="0"/>
        </c:ser>
        <c:dLbls>
          <c:dLblPos val="t"/>
          <c:showLegendKey val="0"/>
          <c:showVal val="1"/>
          <c:showCatName val="0"/>
          <c:showSerName val="0"/>
          <c:showPercent val="0"/>
          <c:showBubbleSize val="0"/>
        </c:dLbls>
        <c:marker val="1"/>
        <c:smooth val="0"/>
        <c:axId val="79021952"/>
        <c:axId val="79023488"/>
      </c:lineChart>
      <c:dateAx>
        <c:axId val="79021952"/>
        <c:scaling>
          <c:orientation val="minMax"/>
        </c:scaling>
        <c:delete val="0"/>
        <c:axPos val="b"/>
        <c:numFmt formatCode="mmm\-yy" sourceLinked="1"/>
        <c:majorTickMark val="out"/>
        <c:minorTickMark val="none"/>
        <c:tickLblPos val="nextTo"/>
        <c:crossAx val="79023488"/>
        <c:crosses val="autoZero"/>
        <c:auto val="1"/>
        <c:lblOffset val="100"/>
        <c:baseTimeUnit val="months"/>
      </c:dateAx>
      <c:valAx>
        <c:axId val="79023488"/>
        <c:scaling>
          <c:orientation val="minMax"/>
          <c:max val="49000"/>
          <c:min val="45000"/>
        </c:scaling>
        <c:delete val="0"/>
        <c:axPos val="l"/>
        <c:majorGridlines/>
        <c:numFmt formatCode="#,##0&quot;р.&quot;" sourceLinked="1"/>
        <c:majorTickMark val="out"/>
        <c:minorTickMark val="none"/>
        <c:tickLblPos val="nextTo"/>
        <c:crossAx val="79021952"/>
        <c:crosses val="autoZero"/>
        <c:crossBetween val="between"/>
        <c:majorUnit val="1000"/>
      </c:valAx>
    </c:plotArea>
    <c:legend>
      <c:legendPos val="r"/>
      <c:layout>
        <c:manualLayout>
          <c:xMode val="edge"/>
          <c:yMode val="edge"/>
          <c:x val="0.110794409627368"/>
          <c:y val="0.70498371914037061"/>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2.1788327929597034E-2"/>
                  <c:y val="0.30202064364595937"/>
                </c:manualLayout>
              </c:layout>
              <c:numFmt formatCode="General" sourceLinked="0"/>
            </c:trendlineLbl>
          </c:trendline>
          <c:cat>
            <c:numRef>
              <c:f>Города!$B$1:$BS$1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Города!$B$14:$BS$14</c:f>
              <c:numCache>
                <c:formatCode>0.00%</c:formatCode>
                <c:ptCount val="13"/>
                <c:pt idx="0">
                  <c:v>1.5393774071303635E-3</c:v>
                </c:pt>
                <c:pt idx="1">
                  <c:v>2.7961003913131188E-3</c:v>
                </c:pt>
                <c:pt idx="2">
                  <c:v>-3.7951879333242497E-2</c:v>
                </c:pt>
                <c:pt idx="3">
                  <c:v>2.2959260635754795E-2</c:v>
                </c:pt>
                <c:pt idx="4">
                  <c:v>-1.6278571375140896E-2</c:v>
                </c:pt>
                <c:pt idx="5">
                  <c:v>7.6185354417439444E-3</c:v>
                </c:pt>
                <c:pt idx="6">
                  <c:v>2.593403958371948E-3</c:v>
                </c:pt>
                <c:pt idx="7">
                  <c:v>1.3637155296043858E-2</c:v>
                </c:pt>
                <c:pt idx="8">
                  <c:v>7.103394375104528E-3</c:v>
                </c:pt>
                <c:pt idx="9">
                  <c:v>-1.4222174671760172E-2</c:v>
                </c:pt>
                <c:pt idx="10">
                  <c:v>-8.5597184464760272E-3</c:v>
                </c:pt>
                <c:pt idx="11">
                  <c:v>8.6564091646445934E-3</c:v>
                </c:pt>
                <c:pt idx="12">
                  <c:v>-4.6546815073607263E-3</c:v>
                </c:pt>
              </c:numCache>
            </c:numRef>
          </c:val>
          <c:smooth val="0"/>
        </c:ser>
        <c:dLbls>
          <c:showLegendKey val="0"/>
          <c:showVal val="0"/>
          <c:showCatName val="0"/>
          <c:showSerName val="0"/>
          <c:showPercent val="0"/>
          <c:showBubbleSize val="0"/>
        </c:dLbls>
        <c:marker val="1"/>
        <c:smooth val="0"/>
        <c:axId val="90534272"/>
        <c:axId val="90535808"/>
      </c:lineChart>
      <c:dateAx>
        <c:axId val="90534272"/>
        <c:scaling>
          <c:orientation val="minMax"/>
        </c:scaling>
        <c:delete val="0"/>
        <c:axPos val="b"/>
        <c:numFmt formatCode="mmm\-yy" sourceLinked="1"/>
        <c:majorTickMark val="out"/>
        <c:minorTickMark val="none"/>
        <c:tickLblPos val="nextTo"/>
        <c:crossAx val="90535808"/>
        <c:crosses val="autoZero"/>
        <c:auto val="1"/>
        <c:lblOffset val="100"/>
        <c:baseTimeUnit val="months"/>
      </c:dateAx>
      <c:valAx>
        <c:axId val="90535808"/>
        <c:scaling>
          <c:orientation val="minMax"/>
        </c:scaling>
        <c:delete val="0"/>
        <c:axPos val="l"/>
        <c:majorGridlines/>
        <c:numFmt formatCode="0.00%" sourceLinked="0"/>
        <c:majorTickMark val="out"/>
        <c:minorTickMark val="none"/>
        <c:tickLblPos val="nextTo"/>
        <c:crossAx val="90534272"/>
        <c:crosses val="autoZero"/>
        <c:crossBetween val="between"/>
        <c:majorUnit val="1.0000000000000002E-2"/>
      </c:valAx>
    </c:plotArea>
    <c:legend>
      <c:legendPos val="r"/>
      <c:layout>
        <c:manualLayout>
          <c:xMode val="edge"/>
          <c:yMode val="edge"/>
          <c:x val="0.45239771499150844"/>
          <c:y val="0.73300677038011763"/>
          <c:w val="0.44448402037980556"/>
          <c:h val="0.2096375688887945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Города!$C$2:$BS$2</c:f>
              <c:numCache>
                <c:formatCode>#,##0"р."</c:formatCode>
                <c:ptCount val="13"/>
                <c:pt idx="0">
                  <c:v>58974.760464354542</c:v>
                </c:pt>
                <c:pt idx="1">
                  <c:v>59011.872294241264</c:v>
                </c:pt>
                <c:pt idx="2">
                  <c:v>59319.748958517674</c:v>
                </c:pt>
                <c:pt idx="3">
                  <c:v>60382.672812016834</c:v>
                </c:pt>
                <c:pt idx="4">
                  <c:v>60126.85019785523</c:v>
                </c:pt>
                <c:pt idx="5">
                  <c:v>60251.660054899163</c:v>
                </c:pt>
                <c:pt idx="6">
                  <c:v>59618.76266634473</c:v>
                </c:pt>
                <c:pt idx="7">
                  <c:v>59926.711686982984</c:v>
                </c:pt>
                <c:pt idx="8">
                  <c:v>59864.24018244708</c:v>
                </c:pt>
                <c:pt idx="9">
                  <c:v>60308.755852451075</c:v>
                </c:pt>
                <c:pt idx="10">
                  <c:v>59921.861046475497</c:v>
                </c:pt>
                <c:pt idx="11">
                  <c:v>61019.975762768627</c:v>
                </c:pt>
                <c:pt idx="12">
                  <c:v>60031.973709380094</c:v>
                </c:pt>
              </c:numCache>
            </c:numRef>
          </c:val>
          <c:smooth val="0"/>
        </c:ser>
        <c:ser>
          <c:idx val="1"/>
          <c:order val="1"/>
          <c:tx>
            <c:strRef>
              <c:f>Города!$A$3</c:f>
              <c:strCache>
                <c:ptCount val="1"/>
                <c:pt idx="0">
                  <c:v>Тольятти</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Города!$C$3:$BS$3</c:f>
              <c:numCache>
                <c:formatCode>#,##0"р."</c:formatCode>
                <c:ptCount val="13"/>
                <c:pt idx="0">
                  <c:v>39899.314498692256</c:v>
                </c:pt>
                <c:pt idx="1">
                  <c:v>39835.40690243525</c:v>
                </c:pt>
                <c:pt idx="2">
                  <c:v>39861.108800708913</c:v>
                </c:pt>
                <c:pt idx="3">
                  <c:v>40088.096332957772</c:v>
                </c:pt>
                <c:pt idx="4">
                  <c:v>40373.868924765637</c:v>
                </c:pt>
                <c:pt idx="5">
                  <c:v>40798.866380055733</c:v>
                </c:pt>
                <c:pt idx="6">
                  <c:v>40873.010932658333</c:v>
                </c:pt>
                <c:pt idx="7">
                  <c:v>40599.821542057573</c:v>
                </c:pt>
                <c:pt idx="8">
                  <c:v>40556.138083004567</c:v>
                </c:pt>
                <c:pt idx="9">
                  <c:v>40415.556280923229</c:v>
                </c:pt>
                <c:pt idx="10">
                  <c:v>40624.018493326672</c:v>
                </c:pt>
                <c:pt idx="11">
                  <c:v>40577.235627740854</c:v>
                </c:pt>
                <c:pt idx="12">
                  <c:v>40714.74172403368</c:v>
                </c:pt>
              </c:numCache>
            </c:numRef>
          </c:val>
          <c:smooth val="0"/>
        </c:ser>
        <c:ser>
          <c:idx val="2"/>
          <c:order val="2"/>
          <c:tx>
            <c:strRef>
              <c:f>Города!$A$4</c:f>
              <c:strCache>
                <c:ptCount val="1"/>
                <c:pt idx="0">
                  <c:v>Новокуйбышевск</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Города!$C$4:$BS$4</c:f>
              <c:numCache>
                <c:formatCode>#,##0"р."</c:formatCode>
                <c:ptCount val="13"/>
                <c:pt idx="0">
                  <c:v>39045.285204941312</c:v>
                </c:pt>
                <c:pt idx="1">
                  <c:v>38331.780763795439</c:v>
                </c:pt>
                <c:pt idx="2">
                  <c:v>38745.030748112062</c:v>
                </c:pt>
                <c:pt idx="3">
                  <c:v>39044.59985806021</c:v>
                </c:pt>
                <c:pt idx="4">
                  <c:v>39527.811238818867</c:v>
                </c:pt>
                <c:pt idx="5">
                  <c:v>40473.315020429705</c:v>
                </c:pt>
                <c:pt idx="6">
                  <c:v>39774.070841490327</c:v>
                </c:pt>
                <c:pt idx="7">
                  <c:v>39932.460913694951</c:v>
                </c:pt>
                <c:pt idx="8">
                  <c:v>40129.280150278559</c:v>
                </c:pt>
                <c:pt idx="9">
                  <c:v>40141.367713393767</c:v>
                </c:pt>
                <c:pt idx="10">
                  <c:v>39773.059631857359</c:v>
                </c:pt>
                <c:pt idx="11">
                  <c:v>39931.074187602215</c:v>
                </c:pt>
                <c:pt idx="12">
                  <c:v>39940.776043787446</c:v>
                </c:pt>
              </c:numCache>
            </c:numRef>
          </c:val>
          <c:smooth val="0"/>
        </c:ser>
        <c:ser>
          <c:idx val="3"/>
          <c:order val="3"/>
          <c:tx>
            <c:strRef>
              <c:f>Города!$A$5</c:f>
              <c:strCache>
                <c:ptCount val="1"/>
                <c:pt idx="0">
                  <c:v>Сызрань</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Города!$C$5:$BS$5</c:f>
              <c:numCache>
                <c:formatCode>#,##0"р."</c:formatCode>
                <c:ptCount val="13"/>
                <c:pt idx="0">
                  <c:v>35307.668688461054</c:v>
                </c:pt>
                <c:pt idx="1">
                  <c:v>35079.185170048971</c:v>
                </c:pt>
                <c:pt idx="2">
                  <c:v>35323.105178810256</c:v>
                </c:pt>
                <c:pt idx="3">
                  <c:v>35561.575117142595</c:v>
                </c:pt>
                <c:pt idx="4">
                  <c:v>35653.594160171175</c:v>
                </c:pt>
                <c:pt idx="5">
                  <c:v>35910.043989377846</c:v>
                </c:pt>
                <c:pt idx="6">
                  <c:v>36045.609798748919</c:v>
                </c:pt>
                <c:pt idx="7">
                  <c:v>35695.579641143857</c:v>
                </c:pt>
                <c:pt idx="8">
                  <c:v>35602.653913954091</c:v>
                </c:pt>
                <c:pt idx="9">
                  <c:v>35192.518987176591</c:v>
                </c:pt>
                <c:pt idx="10">
                  <c:v>34906.119141633659</c:v>
                </c:pt>
                <c:pt idx="11">
                  <c:v>34833.195666766194</c:v>
                </c:pt>
                <c:pt idx="12">
                  <c:v>34708.603863121905</c:v>
                </c:pt>
              </c:numCache>
            </c:numRef>
          </c:val>
          <c:smooth val="0"/>
        </c:ser>
        <c:ser>
          <c:idx val="4"/>
          <c:order val="4"/>
          <c:tx>
            <c:strRef>
              <c:f>Города!$A$6</c:f>
              <c:strCache>
                <c:ptCount val="1"/>
                <c:pt idx="0">
                  <c:v>Жигулевск</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Города!$C$6:$BS$6</c:f>
              <c:numCache>
                <c:formatCode>#,##0"р."</c:formatCode>
                <c:ptCount val="13"/>
                <c:pt idx="0">
                  <c:v>28145.349513202142</c:v>
                </c:pt>
                <c:pt idx="1">
                  <c:v>27886.580503388366</c:v>
                </c:pt>
                <c:pt idx="2">
                  <c:v>28515.091306423357</c:v>
                </c:pt>
                <c:pt idx="3">
                  <c:v>27911.580680106981</c:v>
                </c:pt>
                <c:pt idx="4">
                  <c:v>28424.324996264859</c:v>
                </c:pt>
                <c:pt idx="5">
                  <c:v>28151.43577955084</c:v>
                </c:pt>
                <c:pt idx="6">
                  <c:v>28671.881609271793</c:v>
                </c:pt>
                <c:pt idx="7">
                  <c:v>27942.055718300555</c:v>
                </c:pt>
                <c:pt idx="8">
                  <c:v>28142.601470384168</c:v>
                </c:pt>
                <c:pt idx="9">
                  <c:v>28415.686684924025</c:v>
                </c:pt>
                <c:pt idx="10">
                  <c:v>28318.638680791082</c:v>
                </c:pt>
                <c:pt idx="11">
                  <c:v>28250.684999775465</c:v>
                </c:pt>
                <c:pt idx="12">
                  <c:v>28329.312783671663</c:v>
                </c:pt>
              </c:numCache>
            </c:numRef>
          </c:val>
          <c:smooth val="0"/>
        </c:ser>
        <c:ser>
          <c:idx val="5"/>
          <c:order val="5"/>
          <c:tx>
            <c:strRef>
              <c:f>Города!$A$7</c:f>
              <c:strCache>
                <c:ptCount val="1"/>
                <c:pt idx="0">
                  <c:v>Кинель</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Города!$C$7:$BS$7</c:f>
              <c:numCache>
                <c:formatCode>#,##0"р."</c:formatCode>
                <c:ptCount val="13"/>
                <c:pt idx="0">
                  <c:v>37313.154688815077</c:v>
                </c:pt>
                <c:pt idx="1">
                  <c:v>35339.802794412557</c:v>
                </c:pt>
                <c:pt idx="2">
                  <c:v>35711.83568833911</c:v>
                </c:pt>
                <c:pt idx="3">
                  <c:v>35485.580042426926</c:v>
                </c:pt>
                <c:pt idx="4">
                  <c:v>35757.789717963467</c:v>
                </c:pt>
                <c:pt idx="5">
                  <c:v>37061.336760686769</c:v>
                </c:pt>
                <c:pt idx="6">
                  <c:v>37241.968231547959</c:v>
                </c:pt>
                <c:pt idx="7">
                  <c:v>36702.841462997829</c:v>
                </c:pt>
                <c:pt idx="8">
                  <c:v>37609.726620289475</c:v>
                </c:pt>
                <c:pt idx="9">
                  <c:v>37499.051865998488</c:v>
                </c:pt>
                <c:pt idx="10">
                  <c:v>38013.006869213074</c:v>
                </c:pt>
                <c:pt idx="11">
                  <c:v>37750.194310205057</c:v>
                </c:pt>
                <c:pt idx="12">
                  <c:v>38029.28891436437</c:v>
                </c:pt>
              </c:numCache>
            </c:numRef>
          </c:val>
          <c:smooth val="0"/>
        </c:ser>
        <c:ser>
          <c:idx val="6"/>
          <c:order val="6"/>
          <c:tx>
            <c:strRef>
              <c:f>Города!$A$8</c:f>
              <c:strCache>
                <c:ptCount val="1"/>
                <c:pt idx="0">
                  <c:v>Октябрьск</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Города!$C$8:$BS$8</c:f>
              <c:numCache>
                <c:formatCode>#,##0"р."</c:formatCode>
                <c:ptCount val="13"/>
                <c:pt idx="0">
                  <c:v>23084.887881765622</c:v>
                </c:pt>
                <c:pt idx="1">
                  <c:v>23401.144261597357</c:v>
                </c:pt>
                <c:pt idx="2">
                  <c:v>23256.079483696412</c:v>
                </c:pt>
                <c:pt idx="3">
                  <c:v>22906.079700869181</c:v>
                </c:pt>
                <c:pt idx="4">
                  <c:v>22798.055290322998</c:v>
                </c:pt>
                <c:pt idx="5">
                  <c:v>23137.298318021745</c:v>
                </c:pt>
                <c:pt idx="6">
                  <c:v>23008.668816999645</c:v>
                </c:pt>
                <c:pt idx="7">
                  <c:v>23048.66503264536</c:v>
                </c:pt>
                <c:pt idx="8">
                  <c:v>22505.957337620497</c:v>
                </c:pt>
                <c:pt idx="9">
                  <c:v>22282.088821224061</c:v>
                </c:pt>
                <c:pt idx="10">
                  <c:v>23141.133475043491</c:v>
                </c:pt>
                <c:pt idx="11">
                  <c:v>23040.025281355309</c:v>
                </c:pt>
                <c:pt idx="12">
                  <c:v>23131.456428189496</c:v>
                </c:pt>
              </c:numCache>
            </c:numRef>
          </c:val>
          <c:smooth val="0"/>
        </c:ser>
        <c:ser>
          <c:idx val="7"/>
          <c:order val="7"/>
          <c:tx>
            <c:strRef>
              <c:f>Города!$A$9</c:f>
              <c:strCache>
                <c:ptCount val="1"/>
                <c:pt idx="0">
                  <c:v>Отрадный</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Города!$C$9:$BS$9</c:f>
              <c:numCache>
                <c:formatCode>#,##0"р."</c:formatCode>
                <c:ptCount val="13"/>
                <c:pt idx="0">
                  <c:v>30475.683662625794</c:v>
                </c:pt>
                <c:pt idx="1">
                  <c:v>32133.644436610939</c:v>
                </c:pt>
                <c:pt idx="2">
                  <c:v>31288.889209790101</c:v>
                </c:pt>
                <c:pt idx="3">
                  <c:v>31341.114454249233</c:v>
                </c:pt>
                <c:pt idx="4">
                  <c:v>31548.936904858427</c:v>
                </c:pt>
                <c:pt idx="5">
                  <c:v>31729.521989179335</c:v>
                </c:pt>
                <c:pt idx="6">
                  <c:v>31692.477512924779</c:v>
                </c:pt>
                <c:pt idx="7">
                  <c:v>32081.218259067802</c:v>
                </c:pt>
                <c:pt idx="8">
                  <c:v>31762.433066463767</c:v>
                </c:pt>
                <c:pt idx="9">
                  <c:v>31531.164668569247</c:v>
                </c:pt>
                <c:pt idx="10">
                  <c:v>31711.435094900735</c:v>
                </c:pt>
                <c:pt idx="11">
                  <c:v>31591.061030170422</c:v>
                </c:pt>
                <c:pt idx="12">
                  <c:v>31405.668870050915</c:v>
                </c:pt>
              </c:numCache>
            </c:numRef>
          </c:val>
          <c:smooth val="0"/>
        </c:ser>
        <c:ser>
          <c:idx val="8"/>
          <c:order val="8"/>
          <c:tx>
            <c:strRef>
              <c:f>Города!$A$10</c:f>
              <c:strCache>
                <c:ptCount val="1"/>
                <c:pt idx="0">
                  <c:v>Чапаевск</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Города!$C$10:$BS$10</c:f>
              <c:numCache>
                <c:formatCode>#,##0"р."</c:formatCode>
                <c:ptCount val="13"/>
                <c:pt idx="0">
                  <c:v>26481.382062773591</c:v>
                </c:pt>
                <c:pt idx="1">
                  <c:v>25911.869598273519</c:v>
                </c:pt>
                <c:pt idx="2">
                  <c:v>26337.282785741696</c:v>
                </c:pt>
                <c:pt idx="3">
                  <c:v>26223.478005806115</c:v>
                </c:pt>
                <c:pt idx="4">
                  <c:v>26309.68746623613</c:v>
                </c:pt>
                <c:pt idx="5">
                  <c:v>26066.119174184474</c:v>
                </c:pt>
                <c:pt idx="6">
                  <c:v>26533.322931789804</c:v>
                </c:pt>
                <c:pt idx="7">
                  <c:v>26523.825391602408</c:v>
                </c:pt>
                <c:pt idx="8">
                  <c:v>25971.065767456315</c:v>
                </c:pt>
                <c:pt idx="9">
                  <c:v>26005.845224972622</c:v>
                </c:pt>
                <c:pt idx="10">
                  <c:v>25965.935260732069</c:v>
                </c:pt>
                <c:pt idx="11">
                  <c:v>25847.376572837969</c:v>
                </c:pt>
                <c:pt idx="12">
                  <c:v>25718.540167628773</c:v>
                </c:pt>
              </c:numCache>
            </c:numRef>
          </c:val>
          <c:smooth val="0"/>
        </c:ser>
        <c:ser>
          <c:idx val="9"/>
          <c:order val="9"/>
          <c:tx>
            <c:strRef>
              <c:f>Города!$A$11</c:f>
              <c:strCache>
                <c:ptCount val="1"/>
                <c:pt idx="0">
                  <c:v>Похвистнево</c:v>
                </c:pt>
              </c:strCache>
            </c:strRef>
          </c:tx>
          <c:cat>
            <c:numRef>
              <c:f>Города!$C$1:$BS$1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Города!$C$11:$BS$11</c:f>
              <c:numCache>
                <c:formatCode>#,##0"р."</c:formatCode>
                <c:ptCount val="13"/>
                <c:pt idx="0">
                  <c:v>27166.51113478142</c:v>
                </c:pt>
                <c:pt idx="1">
                  <c:v>27468.882064449001</c:v>
                </c:pt>
                <c:pt idx="2">
                  <c:v>27497.514186023662</c:v>
                </c:pt>
                <c:pt idx="3">
                  <c:v>27347.162155596376</c:v>
                </c:pt>
                <c:pt idx="4">
                  <c:v>28044.293239967341</c:v>
                </c:pt>
                <c:pt idx="5">
                  <c:v>28568.915934557168</c:v>
                </c:pt>
                <c:pt idx="6">
                  <c:v>28128.022532120383</c:v>
                </c:pt>
                <c:pt idx="7">
                  <c:v>27963.960827105806</c:v>
                </c:pt>
                <c:pt idx="8">
                  <c:v>28969.543020535304</c:v>
                </c:pt>
                <c:pt idx="9">
                  <c:v>28662.521135185299</c:v>
                </c:pt>
                <c:pt idx="10">
                  <c:v>28806.295171977217</c:v>
                </c:pt>
                <c:pt idx="11">
                  <c:v>28608.558750436889</c:v>
                </c:pt>
                <c:pt idx="12">
                  <c:v>27956.337190877508</c:v>
                </c:pt>
              </c:numCache>
            </c:numRef>
          </c:val>
          <c:smooth val="0"/>
        </c:ser>
        <c:dLbls>
          <c:showLegendKey val="0"/>
          <c:showVal val="0"/>
          <c:showCatName val="0"/>
          <c:showSerName val="0"/>
          <c:showPercent val="0"/>
          <c:showBubbleSize val="0"/>
        </c:dLbls>
        <c:marker val="1"/>
        <c:smooth val="0"/>
        <c:axId val="90563328"/>
        <c:axId val="90564864"/>
      </c:lineChart>
      <c:dateAx>
        <c:axId val="90563328"/>
        <c:scaling>
          <c:orientation val="minMax"/>
        </c:scaling>
        <c:delete val="0"/>
        <c:axPos val="b"/>
        <c:numFmt formatCode="mmm\-yy" sourceLinked="1"/>
        <c:majorTickMark val="out"/>
        <c:minorTickMark val="none"/>
        <c:tickLblPos val="nextTo"/>
        <c:crossAx val="90564864"/>
        <c:crosses val="autoZero"/>
        <c:auto val="1"/>
        <c:lblOffset val="100"/>
        <c:baseTimeUnit val="months"/>
      </c:dateAx>
      <c:valAx>
        <c:axId val="90564864"/>
        <c:scaling>
          <c:orientation val="minMax"/>
          <c:min val="20000"/>
        </c:scaling>
        <c:delete val="0"/>
        <c:axPos val="l"/>
        <c:majorGridlines/>
        <c:numFmt formatCode="#,##0&quot;р.&quot;" sourceLinked="1"/>
        <c:majorTickMark val="out"/>
        <c:minorTickMark val="none"/>
        <c:tickLblPos val="nextTo"/>
        <c:crossAx val="905633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1"/>
                <c:pt idx="0">
                  <c:v>По городским округам в целом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2225">
                <a:solidFill>
                  <a:schemeClr val="accent3">
                    <a:lumMod val="75000"/>
                  </a:schemeClr>
                </a:solidFill>
              </a:ln>
            </c:spPr>
            <c:trendlineType val="linear"/>
            <c:dispRSqr val="1"/>
            <c:dispEq val="1"/>
            <c:trendlineLbl>
              <c:layout>
                <c:manualLayout>
                  <c:x val="-2.6841041847597041E-2"/>
                  <c:y val="0.20483096737175907"/>
                </c:manualLayout>
              </c:layout>
              <c:numFmt formatCode="General" sourceLinked="0"/>
            </c:trendlineLbl>
          </c:trendline>
          <c:cat>
            <c:numRef>
              <c:f>итог!$C$1:$BS$1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итог!$C$6:$BS$6</c:f>
              <c:numCache>
                <c:formatCode>#,##0"р."</c:formatCode>
                <c:ptCount val="13"/>
                <c:pt idx="0">
                  <c:v>47703.110944783009</c:v>
                </c:pt>
                <c:pt idx="1">
                  <c:v>47836.49363196257</c:v>
                </c:pt>
                <c:pt idx="2">
                  <c:v>46021.008797916904</c:v>
                </c:pt>
                <c:pt idx="3">
                  <c:v>47077.617133628642</c:v>
                </c:pt>
                <c:pt idx="4">
                  <c:v>46311.260782947313</c:v>
                </c:pt>
                <c:pt idx="5">
                  <c:v>46664.084764574043</c:v>
                </c:pt>
                <c:pt idx="6">
                  <c:v>46785.103586716294</c:v>
                </c:pt>
                <c:pt idx="7">
                  <c:v>47423.119309869842</c:v>
                </c:pt>
                <c:pt idx="8">
                  <c:v>47759.984428825483</c:v>
                </c:pt>
                <c:pt idx="9">
                  <c:v>47080.733587958181</c:v>
                </c:pt>
                <c:pt idx="10">
                  <c:v>46677.735764191711</c:v>
                </c:pt>
                <c:pt idx="11">
                  <c:v>47081.797343845719</c:v>
                </c:pt>
                <c:pt idx="12">
                  <c:v>46862.646572416015</c:v>
                </c:pt>
              </c:numCache>
            </c:numRef>
          </c:val>
          <c:smooth val="0"/>
        </c:ser>
        <c:dLbls>
          <c:showLegendKey val="0"/>
          <c:showVal val="0"/>
          <c:showCatName val="0"/>
          <c:showSerName val="0"/>
          <c:showPercent val="0"/>
          <c:showBubbleSize val="0"/>
        </c:dLbls>
        <c:marker val="1"/>
        <c:smooth val="0"/>
        <c:axId val="90707072"/>
        <c:axId val="90708608"/>
      </c:lineChart>
      <c:lineChart>
        <c:grouping val="standard"/>
        <c:varyColors val="0"/>
        <c:ser>
          <c:idx val="1"/>
          <c:order val="1"/>
          <c:tx>
            <c:strRef>
              <c:f>итог!$A$7:$B$7</c:f>
              <c:strCache>
                <c:ptCount val="1"/>
                <c:pt idx="0">
                  <c:v>По городским округам в целом Количество предложений, шт.</c:v>
                </c:pt>
              </c:strCache>
            </c:strRef>
          </c:tx>
          <c:spPr>
            <a:ln>
              <a:prstDash val="dash"/>
            </a:ln>
          </c:spPr>
          <c:marker>
            <c:symbol val="none"/>
          </c:marker>
          <c:cat>
            <c:numRef>
              <c:f>итог!$C$1:$BS$1</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итог!$C$7:$BS$7</c:f>
              <c:numCache>
                <c:formatCode>#,##0</c:formatCode>
                <c:ptCount val="13"/>
                <c:pt idx="0">
                  <c:v>11009</c:v>
                </c:pt>
                <c:pt idx="1">
                  <c:v>10861</c:v>
                </c:pt>
                <c:pt idx="2">
                  <c:v>12777</c:v>
                </c:pt>
                <c:pt idx="3">
                  <c:v>11610</c:v>
                </c:pt>
                <c:pt idx="4">
                  <c:v>13332</c:v>
                </c:pt>
                <c:pt idx="5">
                  <c:v>13603</c:v>
                </c:pt>
                <c:pt idx="6">
                  <c:v>14515</c:v>
                </c:pt>
                <c:pt idx="7">
                  <c:v>15392</c:v>
                </c:pt>
                <c:pt idx="8">
                  <c:v>16581</c:v>
                </c:pt>
                <c:pt idx="9">
                  <c:v>15556</c:v>
                </c:pt>
                <c:pt idx="10">
                  <c:v>15491</c:v>
                </c:pt>
                <c:pt idx="11">
                  <c:v>15504</c:v>
                </c:pt>
                <c:pt idx="12">
                  <c:v>16266</c:v>
                </c:pt>
              </c:numCache>
            </c:numRef>
          </c:val>
          <c:smooth val="0"/>
        </c:ser>
        <c:dLbls>
          <c:showLegendKey val="0"/>
          <c:showVal val="0"/>
          <c:showCatName val="0"/>
          <c:showSerName val="0"/>
          <c:showPercent val="0"/>
          <c:showBubbleSize val="0"/>
        </c:dLbls>
        <c:marker val="1"/>
        <c:smooth val="0"/>
        <c:axId val="90720128"/>
        <c:axId val="90718592"/>
      </c:lineChart>
      <c:dateAx>
        <c:axId val="90707072"/>
        <c:scaling>
          <c:orientation val="minMax"/>
        </c:scaling>
        <c:delete val="0"/>
        <c:axPos val="b"/>
        <c:numFmt formatCode="mmm\-yy" sourceLinked="1"/>
        <c:majorTickMark val="out"/>
        <c:minorTickMark val="none"/>
        <c:tickLblPos val="nextTo"/>
        <c:crossAx val="90708608"/>
        <c:crosses val="autoZero"/>
        <c:auto val="1"/>
        <c:lblOffset val="100"/>
        <c:baseTimeUnit val="months"/>
      </c:dateAx>
      <c:valAx>
        <c:axId val="90708608"/>
        <c:scaling>
          <c:orientation val="minMax"/>
          <c:max val="49000"/>
          <c:min val="45000"/>
        </c:scaling>
        <c:delete val="0"/>
        <c:axPos val="l"/>
        <c:majorGridlines/>
        <c:numFmt formatCode="#,##0&quot;р.&quot;" sourceLinked="1"/>
        <c:majorTickMark val="out"/>
        <c:minorTickMark val="none"/>
        <c:tickLblPos val="nextTo"/>
        <c:crossAx val="90707072"/>
        <c:crosses val="autoZero"/>
        <c:crossBetween val="between"/>
      </c:valAx>
      <c:valAx>
        <c:axId val="90718592"/>
        <c:scaling>
          <c:orientation val="minMax"/>
          <c:max val="17000"/>
          <c:min val="10000"/>
        </c:scaling>
        <c:delete val="0"/>
        <c:axPos val="r"/>
        <c:numFmt formatCode="#,##0" sourceLinked="1"/>
        <c:majorTickMark val="out"/>
        <c:minorTickMark val="none"/>
        <c:tickLblPos val="nextTo"/>
        <c:crossAx val="90720128"/>
        <c:crosses val="max"/>
        <c:crossBetween val="between"/>
      </c:valAx>
      <c:dateAx>
        <c:axId val="90720128"/>
        <c:scaling>
          <c:orientation val="minMax"/>
        </c:scaling>
        <c:delete val="1"/>
        <c:axPos val="b"/>
        <c:numFmt formatCode="mmm\-yy" sourceLinked="1"/>
        <c:majorTickMark val="out"/>
        <c:minorTickMark val="none"/>
        <c:tickLblPos val="nextTo"/>
        <c:crossAx val="9071859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166F-59F6-4BC5-8589-DC849B37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20590</TotalTime>
  <Pages>110</Pages>
  <Words>21886</Words>
  <Characters>124752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1403</cp:revision>
  <cp:lastPrinted>2019-10-15T09:44:00Z</cp:lastPrinted>
  <dcterms:created xsi:type="dcterms:W3CDTF">2014-10-13T09:03:00Z</dcterms:created>
  <dcterms:modified xsi:type="dcterms:W3CDTF">2019-10-15T09:45:00Z</dcterms:modified>
</cp:coreProperties>
</file>